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F63" w:rsidRDefault="00E42F63" w:rsidP="00E42F6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E42F63" w:rsidRDefault="00E42F63" w:rsidP="00E42F6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E42F63" w:rsidRPr="00653C93" w:rsidRDefault="00E42F63" w:rsidP="00E42F63">
      <w:pPr>
        <w:pStyle w:val="a3"/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653C93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-362585</wp:posOffset>
            </wp:positionV>
            <wp:extent cx="428625" cy="609600"/>
            <wp:effectExtent l="19050" t="0" r="9525" b="0"/>
            <wp:wrapSquare wrapText="right"/>
            <wp:docPr id="27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2F63" w:rsidRPr="00653C93" w:rsidRDefault="00E42F63" w:rsidP="00E42F63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2F63" w:rsidRPr="00653C93" w:rsidRDefault="00E42F63" w:rsidP="00E42F63">
      <w:pPr>
        <w:pStyle w:val="a3"/>
        <w:rPr>
          <w:lang w:val="uk-UA"/>
        </w:rPr>
      </w:pPr>
      <w:r w:rsidRPr="00653C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УКРАЇНА</w:t>
      </w:r>
    </w:p>
    <w:p w:rsidR="00E42F63" w:rsidRPr="00653C93" w:rsidRDefault="00E42F63" w:rsidP="00E42F6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53C9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proofErr w:type="spellStart"/>
      <w:r w:rsidRPr="00653C93">
        <w:rPr>
          <w:rFonts w:ascii="Times New Roman" w:hAnsi="Times New Roman" w:cs="Times New Roman"/>
          <w:sz w:val="28"/>
          <w:szCs w:val="28"/>
          <w:lang w:val="uk-UA"/>
        </w:rPr>
        <w:t>САКСАГАНСЬКА</w:t>
      </w:r>
      <w:proofErr w:type="spellEnd"/>
      <w:r w:rsidRPr="00653C93">
        <w:rPr>
          <w:rFonts w:ascii="Times New Roman" w:hAnsi="Times New Roman" w:cs="Times New Roman"/>
          <w:sz w:val="28"/>
          <w:szCs w:val="28"/>
          <w:lang w:val="uk-UA"/>
        </w:rPr>
        <w:t xml:space="preserve">  СІЛЬСЬКА  РАДА</w:t>
      </w:r>
    </w:p>
    <w:p w:rsidR="00E42F63" w:rsidRPr="00653C93" w:rsidRDefault="00E42F63" w:rsidP="00E42F6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53C93">
        <w:rPr>
          <w:rFonts w:ascii="Times New Roman" w:hAnsi="Times New Roman" w:cs="Times New Roman"/>
          <w:sz w:val="28"/>
          <w:szCs w:val="28"/>
          <w:lang w:val="uk-UA"/>
        </w:rPr>
        <w:t xml:space="preserve">    П’ЯТИХАТСЬКОГО  РАЙОНУ   ДНІПРОПЕТРОВСЬКОЇ  ОБЛАСТІ</w:t>
      </w:r>
    </w:p>
    <w:p w:rsidR="00E42F63" w:rsidRPr="00653C93" w:rsidRDefault="00E42F63" w:rsidP="00E42F63">
      <w:pPr>
        <w:pStyle w:val="a3"/>
        <w:tabs>
          <w:tab w:val="left" w:pos="3150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653C93">
        <w:rPr>
          <w:rFonts w:ascii="Times New Roman" w:hAnsi="Times New Roman" w:cs="Times New Roman"/>
          <w:sz w:val="28"/>
          <w:szCs w:val="28"/>
          <w:lang w:val="uk-UA"/>
        </w:rPr>
        <w:tab/>
        <w:t>ВОСЬМЕ  СКЛИКАННЯ</w:t>
      </w:r>
    </w:p>
    <w:p w:rsidR="00E42F63" w:rsidRPr="00653C93" w:rsidRDefault="00E42F63" w:rsidP="00E42F63">
      <w:pPr>
        <w:pStyle w:val="a3"/>
        <w:tabs>
          <w:tab w:val="left" w:pos="3150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653C9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ДЕВ’ЯТА  СЕСІЯ</w:t>
      </w:r>
    </w:p>
    <w:p w:rsidR="00E42F63" w:rsidRPr="00653C93" w:rsidRDefault="00E42F63" w:rsidP="00E42F63">
      <w:pPr>
        <w:pStyle w:val="a3"/>
        <w:tabs>
          <w:tab w:val="left" w:pos="3150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53C9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</w:t>
      </w:r>
    </w:p>
    <w:p w:rsidR="00E42F63" w:rsidRPr="00653C93" w:rsidRDefault="00E42F63" w:rsidP="00E42F63">
      <w:pPr>
        <w:pStyle w:val="a3"/>
        <w:tabs>
          <w:tab w:val="left" w:pos="3150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53C9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РІШЕННЯ</w:t>
      </w:r>
    </w:p>
    <w:p w:rsidR="00E42F63" w:rsidRPr="00653C93" w:rsidRDefault="00E42F63" w:rsidP="00E42F63">
      <w:pPr>
        <w:pStyle w:val="a3"/>
        <w:tabs>
          <w:tab w:val="left" w:pos="3150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E42F63" w:rsidRPr="00653C93" w:rsidRDefault="00E42F63" w:rsidP="00E42F63">
      <w:pPr>
        <w:pStyle w:val="a3"/>
        <w:tabs>
          <w:tab w:val="left" w:pos="3150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53C93">
        <w:rPr>
          <w:rFonts w:ascii="Times New Roman" w:hAnsi="Times New Roman" w:cs="Times New Roman"/>
          <w:sz w:val="24"/>
          <w:szCs w:val="24"/>
          <w:lang w:val="uk-UA"/>
        </w:rPr>
        <w:t>від  29 червня   2021 року                                                                                   №1037 - 9/</w:t>
      </w:r>
      <w:r w:rsidRPr="00653C93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53C93">
        <w:rPr>
          <w:rFonts w:ascii="Times New Roman" w:hAnsi="Times New Roman" w:cs="Times New Roman"/>
          <w:sz w:val="24"/>
          <w:szCs w:val="24"/>
          <w:lang w:val="uk-UA"/>
        </w:rPr>
        <w:t>ІІІ</w:t>
      </w:r>
    </w:p>
    <w:p w:rsidR="00E42F63" w:rsidRPr="00653C93" w:rsidRDefault="00E42F63" w:rsidP="00E42F63">
      <w:pPr>
        <w:pStyle w:val="a3"/>
        <w:tabs>
          <w:tab w:val="left" w:pos="3150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53C9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</w:t>
      </w:r>
    </w:p>
    <w:tbl>
      <w:tblPr>
        <w:tblW w:w="10060" w:type="dxa"/>
        <w:jc w:val="center"/>
        <w:tblLook w:val="01E0"/>
      </w:tblPr>
      <w:tblGrid>
        <w:gridCol w:w="4514"/>
        <w:gridCol w:w="3458"/>
        <w:gridCol w:w="2088"/>
      </w:tblGrid>
      <w:tr w:rsidR="00E42F63" w:rsidRPr="00653C93" w:rsidTr="00724599">
        <w:trPr>
          <w:jc w:val="center"/>
        </w:trPr>
        <w:tc>
          <w:tcPr>
            <w:tcW w:w="4514" w:type="dxa"/>
          </w:tcPr>
          <w:p w:rsidR="00E42F63" w:rsidRPr="00653C93" w:rsidRDefault="00E42F63" w:rsidP="00724599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3458" w:type="dxa"/>
          </w:tcPr>
          <w:p w:rsidR="00E42F63" w:rsidRPr="00653C93" w:rsidRDefault="00E42F63" w:rsidP="00724599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2088" w:type="dxa"/>
          </w:tcPr>
          <w:p w:rsidR="00E42F63" w:rsidRPr="00653C93" w:rsidRDefault="00E42F63" w:rsidP="00724599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ar-SA"/>
              </w:rPr>
            </w:pPr>
          </w:p>
        </w:tc>
      </w:tr>
    </w:tbl>
    <w:p w:rsidR="00E42F63" w:rsidRPr="00653C93" w:rsidRDefault="00E42F63" w:rsidP="00E42F6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653C93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653C93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Pr="00653C93">
        <w:rPr>
          <w:rFonts w:ascii="Times New Roman" w:hAnsi="Times New Roman" w:cs="Times New Roman"/>
          <w:sz w:val="24"/>
          <w:szCs w:val="24"/>
        </w:rPr>
        <w:t>встановлення</w:t>
      </w:r>
      <w:proofErr w:type="spellEnd"/>
      <w:r w:rsidRPr="00653C93">
        <w:rPr>
          <w:rFonts w:ascii="Times New Roman" w:hAnsi="Times New Roman" w:cs="Times New Roman"/>
          <w:sz w:val="24"/>
          <w:szCs w:val="24"/>
        </w:rPr>
        <w:t xml:space="preserve"> ставок </w:t>
      </w:r>
      <w:proofErr w:type="spellStart"/>
      <w:r w:rsidRPr="00653C93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653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hAnsi="Times New Roman" w:cs="Times New Roman"/>
          <w:sz w:val="24"/>
          <w:szCs w:val="24"/>
        </w:rPr>
        <w:t>сплати</w:t>
      </w:r>
      <w:proofErr w:type="spellEnd"/>
      <w:r w:rsidRPr="00653C93">
        <w:rPr>
          <w:rFonts w:ascii="Times New Roman" w:hAnsi="Times New Roman" w:cs="Times New Roman"/>
          <w:sz w:val="24"/>
          <w:szCs w:val="24"/>
        </w:rPr>
        <w:t xml:space="preserve"> земельного </w:t>
      </w:r>
      <w:proofErr w:type="spellStart"/>
      <w:r w:rsidRPr="00653C93">
        <w:rPr>
          <w:rFonts w:ascii="Times New Roman" w:hAnsi="Times New Roman" w:cs="Times New Roman"/>
          <w:sz w:val="24"/>
          <w:szCs w:val="24"/>
        </w:rPr>
        <w:t>податку</w:t>
      </w:r>
      <w:proofErr w:type="spellEnd"/>
    </w:p>
    <w:p w:rsidR="00E42F63" w:rsidRPr="00653C93" w:rsidRDefault="00E42F63" w:rsidP="00E42F6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653C93">
        <w:rPr>
          <w:rFonts w:ascii="Times New Roman" w:hAnsi="Times New Roman" w:cs="Times New Roman"/>
          <w:sz w:val="24"/>
          <w:szCs w:val="24"/>
        </w:rPr>
        <w:t xml:space="preserve"> </w:t>
      </w:r>
      <w:r w:rsidRPr="00653C93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Pr="00653C93">
        <w:rPr>
          <w:rFonts w:ascii="Times New Roman" w:hAnsi="Times New Roman" w:cs="Times New Roman"/>
          <w:sz w:val="24"/>
          <w:szCs w:val="24"/>
          <w:lang w:val="uk-UA"/>
        </w:rPr>
        <w:t>Саксаганській</w:t>
      </w:r>
      <w:proofErr w:type="spellEnd"/>
      <w:r w:rsidRPr="00653C93">
        <w:rPr>
          <w:rFonts w:ascii="Times New Roman" w:hAnsi="Times New Roman" w:cs="Times New Roman"/>
          <w:sz w:val="24"/>
          <w:szCs w:val="24"/>
          <w:lang w:val="uk-UA"/>
        </w:rPr>
        <w:t xml:space="preserve">  сільській </w:t>
      </w:r>
      <w:r w:rsidRPr="00653C93">
        <w:rPr>
          <w:rFonts w:ascii="Times New Roman" w:hAnsi="Times New Roman" w:cs="Times New Roman"/>
          <w:noProof/>
          <w:sz w:val="24"/>
          <w:szCs w:val="24"/>
          <w:lang w:val="uk-UA"/>
        </w:rPr>
        <w:t>територіальній громаді»</w:t>
      </w:r>
    </w:p>
    <w:p w:rsidR="00E42F63" w:rsidRPr="00653C93" w:rsidRDefault="00E42F63" w:rsidP="00E42F63">
      <w:pPr>
        <w:pStyle w:val="a3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653C93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</w:t>
      </w:r>
    </w:p>
    <w:p w:rsidR="00E42F63" w:rsidRPr="00653C93" w:rsidRDefault="00E42F63" w:rsidP="00E42F6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653C93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Керуючися абзацами другим і третім пункту 284.1 статті 284 Податкового кодексу України та пунктом 24 частини першої статті 26 Закону України “Про місцеве самоврядування в Україні”, </w:t>
      </w:r>
      <w:r w:rsidRPr="00653C93">
        <w:rPr>
          <w:rFonts w:ascii="Times New Roman" w:hAnsi="Times New Roman" w:cs="Times New Roman"/>
          <w:sz w:val="24"/>
          <w:szCs w:val="24"/>
          <w:lang w:val="uk-UA"/>
        </w:rPr>
        <w:t xml:space="preserve">враховуючи   висновки й  рекомендації  постійних комісій з питань  комунальної власності, житлово-комунального господарства, енергозбереження, транспорту,  земельних відносин, природокористування,  планування території, будівництва, архітектури,  охорони пам’яток, історичного середовища та благоустрою та фінансів, бюджету, планування  соціально-економічного розвитку, інвестицій та міжнародного співробітництв,  сільська   рада     </w:t>
      </w:r>
    </w:p>
    <w:p w:rsidR="00E42F63" w:rsidRPr="00653C93" w:rsidRDefault="00E42F63" w:rsidP="00E42F6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42F63" w:rsidRPr="00653C93" w:rsidRDefault="00E42F63" w:rsidP="00E42F6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653C93">
        <w:rPr>
          <w:rFonts w:ascii="Times New Roman" w:hAnsi="Times New Roman" w:cs="Times New Roman"/>
          <w:sz w:val="24"/>
          <w:szCs w:val="24"/>
          <w:lang w:val="uk-UA"/>
        </w:rPr>
        <w:t>ВИРІШИЛА:</w:t>
      </w:r>
    </w:p>
    <w:p w:rsidR="00E42F63" w:rsidRPr="00653C93" w:rsidRDefault="00E42F63" w:rsidP="00E42F63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53C9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1. Встановити з 01 січня 2022 року на території Саксаганської  сільської  територіальної громади: </w:t>
      </w:r>
      <w:r w:rsidRPr="00653C9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42F63" w:rsidRPr="00653C93" w:rsidRDefault="00E42F63" w:rsidP="00E4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1) ставки </w:t>
      </w:r>
      <w:proofErr w:type="gramStart"/>
      <w:r w:rsidRPr="00653C93">
        <w:rPr>
          <w:rFonts w:ascii="Times New Roman" w:eastAsia="Times New Roman" w:hAnsi="Times New Roman" w:cs="Times New Roman"/>
          <w:sz w:val="24"/>
          <w:szCs w:val="24"/>
        </w:rPr>
        <w:t>земельного</w:t>
      </w:r>
      <w:proofErr w:type="gram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податку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згідно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додатком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1;</w:t>
      </w:r>
    </w:p>
    <w:p w:rsidR="00E42F63" w:rsidRPr="00653C93" w:rsidRDefault="00E42F63" w:rsidP="00E4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proofErr w:type="gramStart"/>
      <w:r w:rsidRPr="00653C93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653C93">
        <w:rPr>
          <w:rFonts w:ascii="Times New Roman" w:eastAsia="Times New Roman" w:hAnsi="Times New Roman" w:cs="Times New Roman"/>
          <w:sz w:val="24"/>
          <w:szCs w:val="24"/>
        </w:rPr>
        <w:t>ільги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фізичних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юридичних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надані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відповідно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до  пункту 284.1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статті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284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Податкового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кодексу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, за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переліком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згідно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 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додатком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2.</w:t>
      </w:r>
    </w:p>
    <w:p w:rsidR="00E42F63" w:rsidRPr="00653C93" w:rsidRDefault="00E42F63" w:rsidP="00E4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   2.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Об’єкт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, база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оподаткування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653C93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653C93">
        <w:rPr>
          <w:rFonts w:ascii="Times New Roman" w:eastAsia="Times New Roman" w:hAnsi="Times New Roman" w:cs="Times New Roman"/>
          <w:sz w:val="24"/>
          <w:szCs w:val="24"/>
        </w:rPr>
        <w:t>ільги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сплати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податку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земельні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ділянки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підлягають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оподаткуванню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податковий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період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, порядок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обчислення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, строки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сплати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земельного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податку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визначаються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згідно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ст. 269-283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Податкового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кодексу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2F63" w:rsidRPr="00653C93" w:rsidRDefault="00E42F63" w:rsidP="00E4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   3.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Оприлюднити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дане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3C9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Pr="00653C93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53C93">
        <w:rPr>
          <w:rFonts w:ascii="Times New Roman" w:eastAsia="Times New Roman" w:hAnsi="Times New Roman" w:cs="Times New Roman"/>
          <w:sz w:val="24"/>
          <w:szCs w:val="24"/>
        </w:rPr>
        <w:t>ішення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офіційному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сайті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3C9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Саксаганської </w:t>
      </w:r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  <w:lang w:val="uk-UA"/>
        </w:rPr>
        <w:t>ільської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3C9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територіальної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громади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E42F63" w:rsidRPr="00653C93" w:rsidRDefault="00E42F63" w:rsidP="00E4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  4. </w:t>
      </w:r>
      <w:proofErr w:type="spellStart"/>
      <w:proofErr w:type="gramStart"/>
      <w:r w:rsidRPr="00653C93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53C93">
        <w:rPr>
          <w:rFonts w:ascii="Times New Roman" w:eastAsia="Times New Roman" w:hAnsi="Times New Roman" w:cs="Times New Roman"/>
          <w:sz w:val="24"/>
          <w:szCs w:val="24"/>
        </w:rPr>
        <w:t>ішення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набирає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чинності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01.01.202</w:t>
      </w:r>
      <w:r w:rsidRPr="00653C93">
        <w:rPr>
          <w:rFonts w:ascii="Times New Roman" w:eastAsia="Times New Roman" w:hAnsi="Times New Roman" w:cs="Times New Roman"/>
          <w:sz w:val="24"/>
          <w:szCs w:val="24"/>
          <w:lang w:val="uk-UA"/>
        </w:rPr>
        <w:t>2</w:t>
      </w:r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року.</w:t>
      </w:r>
    </w:p>
    <w:p w:rsidR="00E42F63" w:rsidRPr="00653C93" w:rsidRDefault="00E42F63" w:rsidP="00E4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  5.Контроль за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виконанням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3C93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53C93">
        <w:rPr>
          <w:rFonts w:ascii="Times New Roman" w:eastAsia="Times New Roman" w:hAnsi="Times New Roman" w:cs="Times New Roman"/>
          <w:sz w:val="24"/>
          <w:szCs w:val="24"/>
        </w:rPr>
        <w:t>ішення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C93">
        <w:rPr>
          <w:rFonts w:ascii="Times New Roman" w:eastAsia="Times New Roman" w:hAnsi="Times New Roman" w:cs="Times New Roman"/>
          <w:sz w:val="24"/>
          <w:szCs w:val="24"/>
        </w:rPr>
        <w:t>покласти</w:t>
      </w:r>
      <w:proofErr w:type="spellEnd"/>
      <w:r w:rsidRPr="00653C9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Pr="00653C9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постійні комісії з питань </w:t>
      </w:r>
      <w:r w:rsidRPr="00653C93">
        <w:rPr>
          <w:rFonts w:ascii="Times New Roman" w:hAnsi="Times New Roman" w:cs="Times New Roman"/>
          <w:sz w:val="24"/>
          <w:szCs w:val="24"/>
          <w:lang w:val="uk-UA"/>
        </w:rPr>
        <w:t>комунальної власності, житлово-комунального господарства, енергозбереження, транспорту,  земельних відносин, природокористування,  планування території, будівництва, архітектури,  охорони пам’яток, історичного середовища та благоустрою та фінансів, бюджету, планування  соціально-економічного розвитку, інвестицій та міжнародного співробітництв</w:t>
      </w:r>
      <w:r w:rsidRPr="00653C9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E42F63" w:rsidRDefault="00E42F63" w:rsidP="00E42F63">
      <w:pPr>
        <w:pStyle w:val="a3"/>
        <w:rPr>
          <w:rFonts w:ascii="Times New Roman" w:hAnsi="Times New Roman" w:cs="Times New Roman"/>
          <w:bCs/>
          <w:sz w:val="18"/>
          <w:szCs w:val="18"/>
          <w:lang w:val="uk-UA"/>
        </w:rPr>
      </w:pPr>
      <w:r w:rsidRPr="00653C93">
        <w:rPr>
          <w:rFonts w:ascii="Times New Roman" w:hAnsi="Times New Roman" w:cs="Times New Roman"/>
          <w:sz w:val="24"/>
          <w:szCs w:val="24"/>
          <w:lang w:val="uk-UA"/>
        </w:rPr>
        <w:t xml:space="preserve">               Саксаганський  сільський  голова                           Олег   БАБЕЦЬ</w:t>
      </w:r>
      <w:r>
        <w:rPr>
          <w:rFonts w:ascii="Times New Roman" w:hAnsi="Times New Roman" w:cs="Times New Roman"/>
          <w:bCs/>
          <w:sz w:val="18"/>
          <w:szCs w:val="18"/>
          <w:lang w:val="uk-UA"/>
        </w:rPr>
        <w:t xml:space="preserve">   </w:t>
      </w:r>
    </w:p>
    <w:p w:rsidR="006C36FF" w:rsidRDefault="006C36FF"/>
    <w:sectPr w:rsidR="006C36FF" w:rsidSect="00E42F6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2F63"/>
    <w:rsid w:val="00511D9D"/>
    <w:rsid w:val="00653C93"/>
    <w:rsid w:val="006C36FF"/>
    <w:rsid w:val="007C3B73"/>
    <w:rsid w:val="009452A0"/>
    <w:rsid w:val="00E42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2F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381</Words>
  <Characters>2176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Ред2</cp:lastModifiedBy>
  <cp:revision>5</cp:revision>
  <dcterms:created xsi:type="dcterms:W3CDTF">2021-07-06T13:04:00Z</dcterms:created>
  <dcterms:modified xsi:type="dcterms:W3CDTF">2021-07-11T12:14:00Z</dcterms:modified>
</cp:coreProperties>
</file>