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5"/>
          <w:rFonts w:ascii="ProbaPro" w:hAnsi="ProbaPro"/>
          <w:b/>
          <w:bCs/>
          <w:color w:val="000000"/>
          <w:sz w:val="29"/>
          <w:szCs w:val="29"/>
          <w:bdr w:val="none" w:sz="0" w:space="0" w:color="auto" w:frame="1"/>
        </w:rPr>
        <w:t>Шановні депутати!</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5"/>
          <w:rFonts w:ascii="ProbaPro" w:hAnsi="ProbaPro"/>
          <w:b/>
          <w:bCs/>
          <w:color w:val="000000"/>
          <w:sz w:val="29"/>
          <w:szCs w:val="29"/>
          <w:bdr w:val="none" w:sz="0" w:space="0" w:color="auto" w:frame="1"/>
        </w:rPr>
        <w:t>Шановна громадо!</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Публічні звіти органів місцевого самоврядування та посадових осіб – це передбачена чинним законодавством норма і наш обов’язок – запропонувати громаді оцінити діяльність тих, кого вона уповноважила представляти свої інтереси на місцевому </w:t>
      </w:r>
      <w:proofErr w:type="gramStart"/>
      <w:r>
        <w:rPr>
          <w:rFonts w:ascii="ProbaPro" w:hAnsi="ProbaPro"/>
          <w:color w:val="000000"/>
          <w:sz w:val="29"/>
          <w:szCs w:val="29"/>
        </w:rPr>
        <w:t>р</w:t>
      </w:r>
      <w:proofErr w:type="gramEnd"/>
      <w:r>
        <w:rPr>
          <w:rFonts w:ascii="ProbaPro" w:hAnsi="ProbaPro"/>
          <w:color w:val="000000"/>
          <w:sz w:val="29"/>
          <w:szCs w:val="29"/>
        </w:rPr>
        <w:t>івні.</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Тому, за традицією, проінформую </w:t>
      </w:r>
      <w:proofErr w:type="gramStart"/>
      <w:r>
        <w:rPr>
          <w:rFonts w:ascii="ProbaPro" w:hAnsi="ProbaPro"/>
          <w:color w:val="000000"/>
          <w:sz w:val="29"/>
          <w:szCs w:val="29"/>
        </w:rPr>
        <w:t>вас</w:t>
      </w:r>
      <w:proofErr w:type="gramEnd"/>
      <w:r>
        <w:rPr>
          <w:rFonts w:ascii="ProbaPro" w:hAnsi="ProbaPro"/>
          <w:color w:val="000000"/>
          <w:sz w:val="29"/>
          <w:szCs w:val="29"/>
        </w:rPr>
        <w:t xml:space="preserve"> про роботу, яка проводилася депутатським корпусом, виконавчим апаратом ради, мною особисто у співпраці з керівниками об’єктів комунальної власності та органів державної виконавчої влади у 2023 році і яких вдалося досягти результатів.</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Відколи </w:t>
      </w:r>
      <w:proofErr w:type="gramStart"/>
      <w:r>
        <w:rPr>
          <w:rFonts w:ascii="ProbaPro" w:hAnsi="ProbaPro"/>
          <w:color w:val="000000"/>
          <w:sz w:val="29"/>
          <w:szCs w:val="29"/>
        </w:rPr>
        <w:t>у</w:t>
      </w:r>
      <w:proofErr w:type="gramEnd"/>
      <w:r>
        <w:rPr>
          <w:rFonts w:ascii="ProbaPro" w:hAnsi="ProbaPro"/>
          <w:color w:val="000000"/>
          <w:sz w:val="29"/>
          <w:szCs w:val="29"/>
        </w:rPr>
        <w:t xml:space="preserve"> наші реалії увірвалась війна, кожний день сповнений тривог і випробувань, злості і розгубленості, відчаю і надії.</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Ми щоденно реагуємо на виклики воєнного часу і сьогодення. Особливо актуальною стала </w:t>
      </w:r>
      <w:proofErr w:type="gramStart"/>
      <w:r>
        <w:rPr>
          <w:rFonts w:ascii="ProbaPro" w:hAnsi="ProbaPro"/>
          <w:color w:val="000000"/>
          <w:sz w:val="29"/>
          <w:szCs w:val="29"/>
        </w:rPr>
        <w:t>п</w:t>
      </w:r>
      <w:proofErr w:type="gramEnd"/>
      <w:r>
        <w:rPr>
          <w:rFonts w:ascii="ProbaPro" w:hAnsi="ProbaPro"/>
          <w:color w:val="000000"/>
          <w:sz w:val="29"/>
          <w:szCs w:val="29"/>
        </w:rPr>
        <w:t>ідтримка внутрішньо-переміщених осіб, які були змушені залишати домівки та рятуватися у більш безпечних регіонах, часто – залишивши все майно вдома.</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Ми змінилися – як люди, як патріоти, як українці. Кожен </w:t>
      </w:r>
      <w:proofErr w:type="gramStart"/>
      <w:r>
        <w:rPr>
          <w:rFonts w:ascii="ProbaPro" w:hAnsi="ProbaPro"/>
          <w:color w:val="000000"/>
          <w:sz w:val="29"/>
          <w:szCs w:val="29"/>
        </w:rPr>
        <w:t>став б</w:t>
      </w:r>
      <w:proofErr w:type="gramEnd"/>
      <w:r>
        <w:rPr>
          <w:rFonts w:ascii="ProbaPro" w:hAnsi="ProbaPro"/>
          <w:color w:val="000000"/>
          <w:sz w:val="29"/>
          <w:szCs w:val="29"/>
        </w:rPr>
        <w:t xml:space="preserve">ійцем на своєму місці і наближає Перемогу. Адже без Перемоги </w:t>
      </w:r>
      <w:proofErr w:type="gramStart"/>
      <w:r>
        <w:rPr>
          <w:rFonts w:ascii="ProbaPro" w:hAnsi="ProbaPro"/>
          <w:color w:val="000000"/>
          <w:sz w:val="29"/>
          <w:szCs w:val="29"/>
        </w:rPr>
        <w:t>нема</w:t>
      </w:r>
      <w:proofErr w:type="gramEnd"/>
      <w:r>
        <w:rPr>
          <w:rFonts w:ascii="ProbaPro" w:hAnsi="ProbaPro"/>
          <w:color w:val="000000"/>
          <w:sz w:val="29"/>
          <w:szCs w:val="29"/>
        </w:rPr>
        <w:t>є розвитку.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Депутатський корпус сільської ради, незважаючи на політичні уподобання, працює злагоджено та консолідує </w:t>
      </w:r>
      <w:proofErr w:type="gramStart"/>
      <w:r>
        <w:rPr>
          <w:rFonts w:ascii="ProbaPro" w:hAnsi="ProbaPro"/>
          <w:color w:val="000000"/>
          <w:sz w:val="29"/>
          <w:szCs w:val="29"/>
        </w:rPr>
        <w:t>вс</w:t>
      </w:r>
      <w:proofErr w:type="gramEnd"/>
      <w:r>
        <w:rPr>
          <w:rFonts w:ascii="ProbaPro" w:hAnsi="ProbaPro"/>
          <w:color w:val="000000"/>
          <w:sz w:val="29"/>
          <w:szCs w:val="29"/>
        </w:rPr>
        <w:t>і зусилля на спільний результат: бути надійним українським тилом, забезпечити життєдіяльність громади в умовах воєнного стану, надавати допомогу та підтримку нашим військовим. Тож маємо бути як ніколи згуртовані, бо в єдності – наша сила.</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У першу чергу, хочу подякувати Захисникам і Захисницям за те, що Ви охороняєте нашу </w:t>
      </w:r>
      <w:proofErr w:type="gramStart"/>
      <w:r>
        <w:rPr>
          <w:rFonts w:ascii="ProbaPro" w:hAnsi="ProbaPro"/>
          <w:color w:val="000000"/>
          <w:sz w:val="29"/>
          <w:szCs w:val="29"/>
        </w:rPr>
        <w:t>країну</w:t>
      </w:r>
      <w:proofErr w:type="gramEnd"/>
      <w:r>
        <w:rPr>
          <w:rFonts w:ascii="ProbaPro" w:hAnsi="ProbaPro"/>
          <w:color w:val="000000"/>
          <w:sz w:val="29"/>
          <w:szCs w:val="29"/>
        </w:rPr>
        <w:t xml:space="preserve">, захищаєте кожного з нас! Дякую, що маємо можливість жити, працювати та планувати завтра. Пишатись кожним звільненим селом та </w:t>
      </w:r>
      <w:proofErr w:type="gramStart"/>
      <w:r>
        <w:rPr>
          <w:rFonts w:ascii="ProbaPro" w:hAnsi="ProbaPro"/>
          <w:color w:val="000000"/>
          <w:sz w:val="29"/>
          <w:szCs w:val="29"/>
        </w:rPr>
        <w:t>м</w:t>
      </w:r>
      <w:proofErr w:type="gramEnd"/>
      <w:r>
        <w:rPr>
          <w:rFonts w:ascii="ProbaPro" w:hAnsi="ProbaPro"/>
          <w:color w:val="000000"/>
          <w:sz w:val="29"/>
          <w:szCs w:val="29"/>
        </w:rPr>
        <w:t>істом і бути впевнений у перемозі України. Вдячний, зокрема, нашим землякам, які в лавах ЗСУ разом з побратимами знищують агресора та виборюють мирне небо. Ви – приклад незламності та відваги.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На превеликий жаль, Саксаганська громада втратила чимало своїх синів і батьків, імена яких ми ніколи не забудемо… Вшановуємо </w:t>
      </w:r>
      <w:proofErr w:type="gramStart"/>
      <w:r>
        <w:rPr>
          <w:rFonts w:ascii="ProbaPro" w:hAnsi="ProbaPro"/>
          <w:color w:val="000000"/>
          <w:sz w:val="29"/>
          <w:szCs w:val="29"/>
        </w:rPr>
        <w:t>пам‘ять</w:t>
      </w:r>
      <w:proofErr w:type="gramEnd"/>
      <w:r>
        <w:rPr>
          <w:rFonts w:ascii="ProbaPro" w:hAnsi="ProbaPro"/>
          <w:color w:val="000000"/>
          <w:sz w:val="29"/>
          <w:szCs w:val="29"/>
        </w:rPr>
        <w:t xml:space="preserve"> героїв, які віддали своє життя у боротьбі з російським агресором. Ваш подвиг – вічний, як і </w:t>
      </w:r>
      <w:proofErr w:type="gramStart"/>
      <w:r>
        <w:rPr>
          <w:rFonts w:ascii="ProbaPro" w:hAnsi="ProbaPro"/>
          <w:color w:val="000000"/>
          <w:sz w:val="29"/>
          <w:szCs w:val="29"/>
        </w:rPr>
        <w:t>вс</w:t>
      </w:r>
      <w:proofErr w:type="gramEnd"/>
      <w:r>
        <w:rPr>
          <w:rFonts w:ascii="ProbaPro" w:hAnsi="ProbaPro"/>
          <w:color w:val="000000"/>
          <w:sz w:val="29"/>
          <w:szCs w:val="29"/>
        </w:rPr>
        <w:t>іх захисників та захисниць, які сьогодні продовжують боротись у цій війні. Пропоную хвилиною мовчання вшанувати пам’ять усіх полеглих захисників України.</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5"/>
          <w:rFonts w:ascii="ProbaPro" w:hAnsi="ProbaPro"/>
          <w:b/>
          <w:bCs/>
          <w:color w:val="000000"/>
          <w:sz w:val="29"/>
          <w:szCs w:val="29"/>
          <w:bdr w:val="none" w:sz="0" w:space="0" w:color="auto" w:frame="1"/>
        </w:rPr>
        <w:lastRenderedPageBreak/>
        <w:t>ХВИЛИНА МОВЧАННЯ</w:t>
      </w:r>
      <w:r>
        <w:rPr>
          <w:rStyle w:val="a4"/>
          <w:rFonts w:ascii="ProbaPro" w:hAnsi="ProbaPro"/>
          <w:color w:val="000000"/>
          <w:sz w:val="29"/>
          <w:szCs w:val="29"/>
          <w:bdr w:val="none" w:sz="0" w:space="0" w:color="auto" w:frame="1"/>
        </w:rPr>
        <w:t> </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Я дякую кожному небайдужому жителю нашої громади, депутатам Саксаганської сільської ради, Дніпропетровській обласній військовій адміністрації Сергію ЛИСАКУ, заступнику голови облдержадміністрації Володимиру ОРЛОВУ, голові обласної ради Миколі ЛУКАШУКУ, начальнику Кам’янської районної військової адміністрації Олегу </w:t>
      </w:r>
      <w:proofErr w:type="gramStart"/>
      <w:r>
        <w:rPr>
          <w:rFonts w:ascii="ProbaPro" w:hAnsi="ProbaPro"/>
          <w:color w:val="000000"/>
          <w:sz w:val="29"/>
          <w:szCs w:val="29"/>
        </w:rPr>
        <w:t>ГАП</w:t>
      </w:r>
      <w:proofErr w:type="gramEnd"/>
      <w:r>
        <w:rPr>
          <w:rFonts w:ascii="ProbaPro" w:hAnsi="ProbaPro"/>
          <w:color w:val="000000"/>
          <w:sz w:val="29"/>
          <w:szCs w:val="29"/>
        </w:rPr>
        <w:t xml:space="preserve">ІЧУ, його заступникам Олегу КАРНАЦЬКОМУ та Ігору ЛІСОВОМУ, членам виконавчого комітету сільської ради, старостам, посадовцям, керівникам </w:t>
      </w:r>
      <w:proofErr w:type="gramStart"/>
      <w:r>
        <w:rPr>
          <w:rFonts w:ascii="ProbaPro" w:hAnsi="ProbaPro"/>
          <w:color w:val="000000"/>
          <w:sz w:val="29"/>
          <w:szCs w:val="29"/>
        </w:rPr>
        <w:t>п</w:t>
      </w:r>
      <w:proofErr w:type="gramEnd"/>
      <w:r>
        <w:rPr>
          <w:rFonts w:ascii="ProbaPro" w:hAnsi="ProbaPro"/>
          <w:color w:val="000000"/>
          <w:sz w:val="29"/>
          <w:szCs w:val="29"/>
        </w:rPr>
        <w:t>ідприємств та організацій, підприємцям і суб’єктам господарювання, громадським активістам, волонтерам за практичну допомогу, активну громадську підтримку, волонтерську діяльність на користь сил оборони держави і Саксаганської громади у цей складний для країни час.</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Наша спільна діяльність була активною, насиченою подіями та заходами і була спрямована на виконання завдань, визначених програмами </w:t>
      </w:r>
      <w:proofErr w:type="gramStart"/>
      <w:r>
        <w:rPr>
          <w:rFonts w:ascii="ProbaPro" w:hAnsi="ProbaPro"/>
          <w:color w:val="000000"/>
          <w:sz w:val="29"/>
          <w:szCs w:val="29"/>
        </w:rPr>
        <w:t>соц</w:t>
      </w:r>
      <w:proofErr w:type="gramEnd"/>
      <w:r>
        <w:rPr>
          <w:rFonts w:ascii="ProbaPro" w:hAnsi="ProbaPro"/>
          <w:color w:val="000000"/>
          <w:sz w:val="29"/>
          <w:szCs w:val="29"/>
        </w:rPr>
        <w:t xml:space="preserve">іально-економічного та культурного розвитку, зокрема, дотримання показників з виконання дохідної частини бюджету, досягнення збалансованості видатків з надходженнями, забезпечення рівня зростання дохідної частини, пошук резервів з її наповнення. Адже в основі повсякденної діяльності – виконання державних </w:t>
      </w:r>
      <w:proofErr w:type="gramStart"/>
      <w:r>
        <w:rPr>
          <w:rFonts w:ascii="ProbaPro" w:hAnsi="ProbaPro"/>
          <w:color w:val="000000"/>
          <w:sz w:val="29"/>
          <w:szCs w:val="29"/>
        </w:rPr>
        <w:t>соц</w:t>
      </w:r>
      <w:proofErr w:type="gramEnd"/>
      <w:r>
        <w:rPr>
          <w:rFonts w:ascii="ProbaPro" w:hAnsi="ProbaPro"/>
          <w:color w:val="000000"/>
          <w:sz w:val="29"/>
          <w:szCs w:val="29"/>
        </w:rPr>
        <w:t>іальних стандартів та нормативів, спрямованих на реалізацію закріплених законами України основних соціальних гарантій.</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Загальна штатна чисельність працівників Виконавчого комітету Саксаганської сільської ради в 2023 році складає 48,5 штатних одиниць. Роботу ради спільно з 20 депутатами забезпечує сільський голова, секретар сільської ради, заступник сільського голови з питань діяльності виконавчого комітету, 3 старости старостинських округів, 5 відділів. На території громади діє одне сільське комунальне </w:t>
      </w:r>
      <w:proofErr w:type="gramStart"/>
      <w:r>
        <w:rPr>
          <w:rFonts w:ascii="ProbaPro" w:hAnsi="ProbaPro"/>
          <w:color w:val="000000"/>
          <w:sz w:val="29"/>
          <w:szCs w:val="29"/>
        </w:rPr>
        <w:t>п</w:t>
      </w:r>
      <w:proofErr w:type="gramEnd"/>
      <w:r>
        <w:rPr>
          <w:rFonts w:ascii="ProbaPro" w:hAnsi="ProbaPro"/>
          <w:color w:val="000000"/>
          <w:sz w:val="29"/>
          <w:szCs w:val="29"/>
        </w:rPr>
        <w:t xml:space="preserve">ідприємство «АКВА». За 2023 </w:t>
      </w:r>
      <w:proofErr w:type="gramStart"/>
      <w:r>
        <w:rPr>
          <w:rFonts w:ascii="ProbaPro" w:hAnsi="ProbaPro"/>
          <w:color w:val="000000"/>
          <w:sz w:val="29"/>
          <w:szCs w:val="29"/>
        </w:rPr>
        <w:t>р</w:t>
      </w:r>
      <w:proofErr w:type="gramEnd"/>
      <w:r>
        <w:rPr>
          <w:rFonts w:ascii="ProbaPro" w:hAnsi="ProbaPro"/>
          <w:color w:val="000000"/>
          <w:sz w:val="29"/>
          <w:szCs w:val="29"/>
        </w:rPr>
        <w:t xml:space="preserve">ік до сільської ради надійшло 181 звернення громадян. Більшість звернень, що надійшли </w:t>
      </w:r>
      <w:proofErr w:type="gramStart"/>
      <w:r>
        <w:rPr>
          <w:rFonts w:ascii="ProbaPro" w:hAnsi="ProbaPro"/>
          <w:color w:val="000000"/>
          <w:sz w:val="29"/>
          <w:szCs w:val="29"/>
        </w:rPr>
        <w:t>на</w:t>
      </w:r>
      <w:proofErr w:type="gramEnd"/>
      <w:r>
        <w:rPr>
          <w:rFonts w:ascii="ProbaPro" w:hAnsi="ProbaPro"/>
          <w:color w:val="000000"/>
          <w:sz w:val="29"/>
          <w:szCs w:val="29"/>
        </w:rPr>
        <w:t xml:space="preserve"> </w:t>
      </w:r>
      <w:proofErr w:type="gramStart"/>
      <w:r>
        <w:rPr>
          <w:rFonts w:ascii="ProbaPro" w:hAnsi="ProbaPro"/>
          <w:color w:val="000000"/>
          <w:sz w:val="29"/>
          <w:szCs w:val="29"/>
        </w:rPr>
        <w:t>адресу</w:t>
      </w:r>
      <w:proofErr w:type="gramEnd"/>
      <w:r>
        <w:rPr>
          <w:rFonts w:ascii="ProbaPro" w:hAnsi="ProbaPro"/>
          <w:color w:val="000000"/>
          <w:sz w:val="29"/>
          <w:szCs w:val="29"/>
        </w:rPr>
        <w:t xml:space="preserve"> сільської ради, були вирішені позитивно. По решті звернень надані роз'яснення фахівцями сільської </w:t>
      </w:r>
      <w:proofErr w:type="gramStart"/>
      <w:r>
        <w:rPr>
          <w:rFonts w:ascii="ProbaPro" w:hAnsi="ProbaPro"/>
          <w:color w:val="000000"/>
          <w:sz w:val="29"/>
          <w:szCs w:val="29"/>
        </w:rPr>
        <w:t>ради</w:t>
      </w:r>
      <w:proofErr w:type="gramEnd"/>
      <w:r>
        <w:rPr>
          <w:rFonts w:ascii="ProbaPro" w:hAnsi="ProbaPro"/>
          <w:color w:val="000000"/>
          <w:sz w:val="29"/>
          <w:szCs w:val="29"/>
        </w:rPr>
        <w:t xml:space="preserve">, до компетенції яких відносилося порушене у зверненні питання. Позитивно вирішені </w:t>
      </w:r>
      <w:proofErr w:type="gramStart"/>
      <w:r>
        <w:rPr>
          <w:rFonts w:ascii="ProbaPro" w:hAnsi="ProbaPro"/>
          <w:color w:val="000000"/>
          <w:sz w:val="29"/>
          <w:szCs w:val="29"/>
        </w:rPr>
        <w:t>вс</w:t>
      </w:r>
      <w:proofErr w:type="gramEnd"/>
      <w:r>
        <w:rPr>
          <w:rFonts w:ascii="ProbaPro" w:hAnsi="ProbaPro"/>
          <w:color w:val="000000"/>
          <w:sz w:val="29"/>
          <w:szCs w:val="29"/>
        </w:rPr>
        <w:t>і питання заявників, які зверталися про надання матеріальної допомоги, у зв'язку з хворобою.</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Протягом 2023 року проведено 12 пленарних засідань сільської </w:t>
      </w:r>
      <w:proofErr w:type="gramStart"/>
      <w:r>
        <w:rPr>
          <w:rFonts w:ascii="ProbaPro" w:hAnsi="ProbaPro"/>
          <w:color w:val="000000"/>
          <w:sz w:val="29"/>
          <w:szCs w:val="29"/>
        </w:rPr>
        <w:t>ради</w:t>
      </w:r>
      <w:proofErr w:type="gramEnd"/>
      <w:r>
        <w:rPr>
          <w:rFonts w:ascii="ProbaPro" w:hAnsi="ProbaPro"/>
          <w:color w:val="000000"/>
          <w:sz w:val="29"/>
          <w:szCs w:val="29"/>
        </w:rPr>
        <w:t xml:space="preserve">. За результатами роботи прийнято 389 </w:t>
      </w:r>
      <w:proofErr w:type="gramStart"/>
      <w:r>
        <w:rPr>
          <w:rFonts w:ascii="ProbaPro" w:hAnsi="ProbaPro"/>
          <w:color w:val="000000"/>
          <w:sz w:val="29"/>
          <w:szCs w:val="29"/>
        </w:rPr>
        <w:t>р</w:t>
      </w:r>
      <w:proofErr w:type="gramEnd"/>
      <w:r>
        <w:rPr>
          <w:rFonts w:ascii="ProbaPro" w:hAnsi="ProbaPro"/>
          <w:color w:val="000000"/>
          <w:sz w:val="29"/>
          <w:szCs w:val="29"/>
        </w:rPr>
        <w:t xml:space="preserve">ішень сільської ради. Виконавчий комітет є координуючою ланкою роботи сільської ради у </w:t>
      </w:r>
      <w:proofErr w:type="gramStart"/>
      <w:r>
        <w:rPr>
          <w:rFonts w:ascii="ProbaPro" w:hAnsi="ProbaPro"/>
          <w:color w:val="000000"/>
          <w:sz w:val="29"/>
          <w:szCs w:val="29"/>
        </w:rPr>
        <w:t>м</w:t>
      </w:r>
      <w:proofErr w:type="gramEnd"/>
      <w:r>
        <w:rPr>
          <w:rFonts w:ascii="ProbaPro" w:hAnsi="ProbaPro"/>
          <w:color w:val="000000"/>
          <w:sz w:val="29"/>
          <w:szCs w:val="29"/>
        </w:rPr>
        <w:t xml:space="preserve">іжсесійний період. Відповідно до Закону України «Про місцеве самоврядування в Україні» виконком Саксаганської сільської ради здійснює власні та делеговані повноваження в галузях освіти, культури, бюджету, житлово-комунального господарства, будівництва, фізичної культури і спорту, охорони здоров’я, земельних відносин, </w:t>
      </w:r>
      <w:proofErr w:type="gramStart"/>
      <w:r>
        <w:rPr>
          <w:rFonts w:ascii="ProbaPro" w:hAnsi="ProbaPro"/>
          <w:color w:val="000000"/>
          <w:sz w:val="29"/>
          <w:szCs w:val="29"/>
        </w:rPr>
        <w:t>соц</w:t>
      </w:r>
      <w:proofErr w:type="gramEnd"/>
      <w:r>
        <w:rPr>
          <w:rFonts w:ascii="ProbaPro" w:hAnsi="ProbaPro"/>
          <w:color w:val="000000"/>
          <w:sz w:val="29"/>
          <w:szCs w:val="29"/>
        </w:rPr>
        <w:t xml:space="preserve">іального захисту населення, </w:t>
      </w:r>
      <w:r>
        <w:rPr>
          <w:rFonts w:ascii="ProbaPro" w:hAnsi="ProbaPro"/>
          <w:color w:val="000000"/>
          <w:sz w:val="29"/>
          <w:szCs w:val="29"/>
        </w:rPr>
        <w:lastRenderedPageBreak/>
        <w:t xml:space="preserve">забезпечення законності, правопорядку, охорони прав, свобод і законних інтересів громадян. У 2023 році проведено 16 засідань виконкому, прийнято 329 </w:t>
      </w:r>
      <w:proofErr w:type="gramStart"/>
      <w:r>
        <w:rPr>
          <w:rFonts w:ascii="ProbaPro" w:hAnsi="ProbaPro"/>
          <w:color w:val="000000"/>
          <w:sz w:val="29"/>
          <w:szCs w:val="29"/>
        </w:rPr>
        <w:t>р</w:t>
      </w:r>
      <w:proofErr w:type="gramEnd"/>
      <w:r>
        <w:rPr>
          <w:rFonts w:ascii="ProbaPro" w:hAnsi="ProbaPro"/>
          <w:color w:val="000000"/>
          <w:sz w:val="29"/>
          <w:szCs w:val="29"/>
        </w:rPr>
        <w:t>ішень. Основними питаннями винесеними на розгляд виконавчого комітету були: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забезпечення контролю за надходженнями податкі</w:t>
      </w:r>
      <w:proofErr w:type="gramStart"/>
      <w:r>
        <w:rPr>
          <w:rFonts w:ascii="ProbaPro" w:hAnsi="ProbaPro"/>
          <w:color w:val="000000"/>
          <w:sz w:val="29"/>
          <w:szCs w:val="29"/>
        </w:rPr>
        <w:t>в</w:t>
      </w:r>
      <w:proofErr w:type="gramEnd"/>
      <w:r>
        <w:rPr>
          <w:rFonts w:ascii="ProbaPro" w:hAnsi="ProbaPro"/>
          <w:color w:val="000000"/>
          <w:sz w:val="29"/>
          <w:szCs w:val="29"/>
        </w:rPr>
        <w:t xml:space="preserve"> до бюджету;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 надання матеріальної допомоги військовослужбовцям, членам </w:t>
      </w:r>
      <w:proofErr w:type="gramStart"/>
      <w:r>
        <w:rPr>
          <w:rFonts w:ascii="ProbaPro" w:hAnsi="ProbaPro"/>
          <w:color w:val="000000"/>
          <w:sz w:val="29"/>
          <w:szCs w:val="29"/>
        </w:rPr>
        <w:t>сімей</w:t>
      </w:r>
      <w:proofErr w:type="gramEnd"/>
      <w:r>
        <w:rPr>
          <w:rFonts w:ascii="ProbaPro" w:hAnsi="ProbaPro"/>
          <w:color w:val="000000"/>
          <w:sz w:val="29"/>
          <w:szCs w:val="29"/>
        </w:rPr>
        <w:t xml:space="preserve"> загиблих (померлих) військовослужбовців;</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 на </w:t>
      </w:r>
      <w:proofErr w:type="gramStart"/>
      <w:r>
        <w:rPr>
          <w:rFonts w:ascii="ProbaPro" w:hAnsi="ProbaPro"/>
          <w:color w:val="000000"/>
          <w:sz w:val="29"/>
          <w:szCs w:val="29"/>
        </w:rPr>
        <w:t>л</w:t>
      </w:r>
      <w:proofErr w:type="gramEnd"/>
      <w:r>
        <w:rPr>
          <w:rFonts w:ascii="ProbaPro" w:hAnsi="ProbaPro"/>
          <w:color w:val="000000"/>
          <w:sz w:val="29"/>
          <w:szCs w:val="29"/>
        </w:rPr>
        <w:t>ікування жителям громади;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захист прав та інтересів неповнолітніх дітей;</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присвоєння та уточнення адрес, тощо.</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Для врегулювання господарських, кадрових та інших питань, що стосуються функціонування та взаємодії </w:t>
      </w:r>
      <w:proofErr w:type="gramStart"/>
      <w:r>
        <w:rPr>
          <w:rFonts w:ascii="ProbaPro" w:hAnsi="ProbaPro"/>
          <w:color w:val="000000"/>
          <w:sz w:val="29"/>
          <w:szCs w:val="29"/>
        </w:rPr>
        <w:t>м</w:t>
      </w:r>
      <w:proofErr w:type="gramEnd"/>
      <w:r>
        <w:rPr>
          <w:rFonts w:ascii="ProbaPro" w:hAnsi="ProbaPro"/>
          <w:color w:val="000000"/>
          <w:sz w:val="29"/>
          <w:szCs w:val="29"/>
        </w:rPr>
        <w:t xml:space="preserve">ісцевих установ та організацій, в межах повноважень сільського голови видано 300 розпоряджень. Основним </w:t>
      </w:r>
      <w:proofErr w:type="gramStart"/>
      <w:r>
        <w:rPr>
          <w:rFonts w:ascii="ProbaPro" w:hAnsi="ProbaPro"/>
          <w:color w:val="000000"/>
          <w:sz w:val="29"/>
          <w:szCs w:val="29"/>
        </w:rPr>
        <w:t>пр</w:t>
      </w:r>
      <w:proofErr w:type="gramEnd"/>
      <w:r>
        <w:rPr>
          <w:rFonts w:ascii="ProbaPro" w:hAnsi="ProbaPro"/>
          <w:color w:val="000000"/>
          <w:sz w:val="29"/>
          <w:szCs w:val="29"/>
        </w:rPr>
        <w:t>іоритетним у роботі територіальної громади було питання виконання бюджету, адже завдяки надходженням можливе було виконання тих чи інших запланованих заходів та робіт</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5"/>
          <w:rFonts w:ascii="ProbaPro" w:hAnsi="ProbaPro"/>
          <w:b/>
          <w:bCs/>
          <w:color w:val="000000"/>
          <w:sz w:val="29"/>
          <w:szCs w:val="29"/>
          <w:bdr w:val="none" w:sz="0" w:space="0" w:color="auto" w:frame="1"/>
        </w:rPr>
        <w:t xml:space="preserve">БЮДЖЕТ СІЛЬСЬКОЇ РАДИ ЗА 2023 </w:t>
      </w:r>
      <w:proofErr w:type="gramStart"/>
      <w:r>
        <w:rPr>
          <w:rStyle w:val="a5"/>
          <w:rFonts w:ascii="ProbaPro" w:hAnsi="ProbaPro"/>
          <w:b/>
          <w:bCs/>
          <w:color w:val="000000"/>
          <w:sz w:val="29"/>
          <w:szCs w:val="29"/>
          <w:bdr w:val="none" w:sz="0" w:space="0" w:color="auto" w:frame="1"/>
        </w:rPr>
        <w:t>Р</w:t>
      </w:r>
      <w:proofErr w:type="gramEnd"/>
      <w:r>
        <w:rPr>
          <w:rStyle w:val="a5"/>
          <w:rFonts w:ascii="ProbaPro" w:hAnsi="ProbaPro"/>
          <w:b/>
          <w:bCs/>
          <w:color w:val="000000"/>
          <w:sz w:val="29"/>
          <w:szCs w:val="29"/>
          <w:bdr w:val="none" w:sz="0" w:space="0" w:color="auto" w:frame="1"/>
        </w:rPr>
        <w:t>ІК</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Fonts w:ascii="ProbaPro" w:hAnsi="ProbaPro"/>
          <w:color w:val="000000"/>
          <w:sz w:val="29"/>
          <w:szCs w:val="29"/>
        </w:rPr>
        <w:t>До </w:t>
      </w:r>
      <w:r>
        <w:rPr>
          <w:rStyle w:val="a4"/>
          <w:rFonts w:ascii="ProbaPro" w:hAnsi="ProbaPro"/>
          <w:color w:val="000000"/>
          <w:sz w:val="29"/>
          <w:szCs w:val="29"/>
          <w:bdr w:val="none" w:sz="0" w:space="0" w:color="auto" w:frame="1"/>
        </w:rPr>
        <w:t>загального фонду</w:t>
      </w:r>
      <w:r>
        <w:rPr>
          <w:rFonts w:ascii="ProbaPro" w:hAnsi="ProbaPro"/>
          <w:color w:val="000000"/>
          <w:sz w:val="29"/>
          <w:szCs w:val="29"/>
        </w:rPr>
        <w:t> місцевого бюджету </w:t>
      </w:r>
      <w:r>
        <w:rPr>
          <w:rStyle w:val="a4"/>
          <w:rFonts w:ascii="ProbaPro" w:hAnsi="ProbaPro"/>
          <w:color w:val="000000"/>
          <w:sz w:val="29"/>
          <w:szCs w:val="29"/>
          <w:bdr w:val="none" w:sz="0" w:space="0" w:color="auto" w:frame="1"/>
        </w:rPr>
        <w:t>надійшло</w:t>
      </w:r>
      <w:r>
        <w:rPr>
          <w:rFonts w:ascii="ProbaPro" w:hAnsi="ProbaPro"/>
          <w:color w:val="000000"/>
          <w:sz w:val="29"/>
          <w:szCs w:val="29"/>
        </w:rPr>
        <w:t xml:space="preserve"> 82,9 млн. грн, що становить 107,6% </w:t>
      </w:r>
      <w:proofErr w:type="gramStart"/>
      <w:r>
        <w:rPr>
          <w:rFonts w:ascii="ProbaPro" w:hAnsi="ProbaPro"/>
          <w:color w:val="000000"/>
          <w:sz w:val="29"/>
          <w:szCs w:val="29"/>
        </w:rPr>
        <w:t>р</w:t>
      </w:r>
      <w:proofErr w:type="gramEnd"/>
      <w:r>
        <w:rPr>
          <w:rFonts w:ascii="ProbaPro" w:hAnsi="ProbaPro"/>
          <w:color w:val="000000"/>
          <w:sz w:val="29"/>
          <w:szCs w:val="29"/>
        </w:rPr>
        <w:t>ічного план (план 77,0 млн.грн), з них власні надходження 46,3 млн.грн, що становить 114,5% до річного плану(план 40,40млн.грн) та 55% від всього надходжень до бюджету.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Найбільшу питому вагу становлять податки на доходи фізичних осіб, які складають 49% від </w:t>
      </w:r>
      <w:proofErr w:type="gramStart"/>
      <w:r>
        <w:rPr>
          <w:rFonts w:ascii="ProbaPro" w:hAnsi="ProbaPro"/>
          <w:color w:val="000000"/>
          <w:sz w:val="29"/>
          <w:szCs w:val="29"/>
        </w:rPr>
        <w:t>вс</w:t>
      </w:r>
      <w:proofErr w:type="gramEnd"/>
      <w:r>
        <w:rPr>
          <w:rFonts w:ascii="ProbaPro" w:hAnsi="ProbaPro"/>
          <w:color w:val="000000"/>
          <w:sz w:val="29"/>
          <w:szCs w:val="29"/>
        </w:rPr>
        <w:t>іх податків. За 2023 рік надійшло 22,7 млн грн, що склало 119,5 % до уточненого плану, за рахунок збільшення надходжень за оренду земельних паїв та сплати МПЗ.</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Єдиний податок складає 33% від усіх надходжень. Надійшло 15,2 </w:t>
      </w:r>
      <w:proofErr w:type="gramStart"/>
      <w:r>
        <w:rPr>
          <w:rFonts w:ascii="ProbaPro" w:hAnsi="ProbaPro"/>
          <w:color w:val="000000"/>
          <w:sz w:val="29"/>
          <w:szCs w:val="29"/>
        </w:rPr>
        <w:t>млн</w:t>
      </w:r>
      <w:proofErr w:type="gramEnd"/>
      <w:r>
        <w:rPr>
          <w:rFonts w:ascii="ProbaPro" w:hAnsi="ProbaPro"/>
          <w:color w:val="000000"/>
          <w:sz w:val="29"/>
          <w:szCs w:val="29"/>
        </w:rPr>
        <w:t xml:space="preserve"> грн, що становить 111,6 відсотка до уточненого плану.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Місцеві податки (податок на нерухоме майно</w:t>
      </w:r>
      <w:proofErr w:type="gramStart"/>
      <w:r>
        <w:rPr>
          <w:rFonts w:ascii="ProbaPro" w:hAnsi="ProbaPro"/>
          <w:color w:val="000000"/>
          <w:sz w:val="29"/>
          <w:szCs w:val="29"/>
        </w:rPr>
        <w:t>,з</w:t>
      </w:r>
      <w:proofErr w:type="gramEnd"/>
      <w:r>
        <w:rPr>
          <w:rFonts w:ascii="ProbaPro" w:hAnsi="ProbaPro"/>
          <w:color w:val="000000"/>
          <w:sz w:val="29"/>
          <w:szCs w:val="29"/>
        </w:rPr>
        <w:t>емельний податок та орендна плата) складають 16% від всіх доходів. Надійшло 7,4 млн грн, що становить 106,1 % до уточненого плану</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Fonts w:ascii="ProbaPro" w:hAnsi="ProbaPro"/>
          <w:color w:val="000000"/>
          <w:sz w:val="29"/>
          <w:szCs w:val="29"/>
        </w:rPr>
        <w:t>До </w:t>
      </w:r>
      <w:r>
        <w:rPr>
          <w:rStyle w:val="a4"/>
          <w:rFonts w:ascii="ProbaPro" w:hAnsi="ProbaPro"/>
          <w:color w:val="000000"/>
          <w:sz w:val="29"/>
          <w:szCs w:val="29"/>
          <w:bdr w:val="none" w:sz="0" w:space="0" w:color="auto" w:frame="1"/>
        </w:rPr>
        <w:t>спеціального фонду</w:t>
      </w:r>
      <w:r>
        <w:rPr>
          <w:rFonts w:ascii="ProbaPro" w:hAnsi="ProbaPro"/>
          <w:color w:val="000000"/>
          <w:sz w:val="29"/>
          <w:szCs w:val="29"/>
        </w:rPr>
        <w:t> місцевого бюджету </w:t>
      </w:r>
      <w:r>
        <w:rPr>
          <w:rStyle w:val="a4"/>
          <w:rFonts w:ascii="ProbaPro" w:hAnsi="ProbaPro"/>
          <w:color w:val="000000"/>
          <w:sz w:val="29"/>
          <w:szCs w:val="29"/>
          <w:bdr w:val="none" w:sz="0" w:space="0" w:color="auto" w:frame="1"/>
        </w:rPr>
        <w:t>надійшло</w:t>
      </w:r>
      <w:r>
        <w:rPr>
          <w:rFonts w:ascii="ProbaPro" w:hAnsi="ProbaPro"/>
          <w:color w:val="000000"/>
          <w:sz w:val="29"/>
          <w:szCs w:val="29"/>
        </w:rPr>
        <w:t xml:space="preserve"> 8,9 млн. грн, що становить 100 відсотка від </w:t>
      </w:r>
      <w:proofErr w:type="gramStart"/>
      <w:r>
        <w:rPr>
          <w:rFonts w:ascii="ProbaPro" w:hAnsi="ProbaPro"/>
          <w:color w:val="000000"/>
          <w:sz w:val="29"/>
          <w:szCs w:val="29"/>
        </w:rPr>
        <w:t>р</w:t>
      </w:r>
      <w:proofErr w:type="gramEnd"/>
      <w:r>
        <w:rPr>
          <w:rFonts w:ascii="ProbaPro" w:hAnsi="ProbaPro"/>
          <w:color w:val="000000"/>
          <w:sz w:val="29"/>
          <w:szCs w:val="29"/>
        </w:rPr>
        <w:t>ічного плану, а саме:</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Плата за послуги надійшло 81,8 тис</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 Інші джерела власних надходжень </w:t>
      </w:r>
      <w:proofErr w:type="gramStart"/>
      <w:r>
        <w:rPr>
          <w:rFonts w:ascii="ProbaPro" w:hAnsi="ProbaPro"/>
          <w:color w:val="000000"/>
          <w:sz w:val="29"/>
          <w:szCs w:val="29"/>
        </w:rPr>
        <w:t xml:space="preserve">( </w:t>
      </w:r>
      <w:proofErr w:type="gramEnd"/>
      <w:r>
        <w:rPr>
          <w:rFonts w:ascii="ProbaPro" w:hAnsi="ProbaPro"/>
          <w:color w:val="000000"/>
          <w:sz w:val="29"/>
          <w:szCs w:val="29"/>
        </w:rPr>
        <w:t>благодійні внески ) надійшло 8,4 млн. 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lastRenderedPageBreak/>
        <w:t>- Екологічного податку надійшло 7,9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Трансфертів з державного та місцевих бюджетів до сільського бюджету за звітний період при плані на </w:t>
      </w:r>
      <w:proofErr w:type="gramStart"/>
      <w:r>
        <w:rPr>
          <w:rFonts w:ascii="ProbaPro" w:hAnsi="ProbaPro"/>
          <w:color w:val="000000"/>
          <w:sz w:val="29"/>
          <w:szCs w:val="29"/>
        </w:rPr>
        <w:t>р</w:t>
      </w:r>
      <w:proofErr w:type="gramEnd"/>
      <w:r>
        <w:rPr>
          <w:rFonts w:ascii="ProbaPro" w:hAnsi="ProbaPro"/>
          <w:color w:val="000000"/>
          <w:sz w:val="29"/>
          <w:szCs w:val="29"/>
        </w:rPr>
        <w:t>ік 36,6 тис.грн надійшло 36,6 млн. грн або 100 відсотків.</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proofErr w:type="gramStart"/>
      <w:r>
        <w:rPr>
          <w:rStyle w:val="a4"/>
          <w:rFonts w:ascii="ProbaPro" w:hAnsi="ProbaPro"/>
          <w:color w:val="000000"/>
          <w:sz w:val="29"/>
          <w:szCs w:val="29"/>
          <w:bdr w:val="none" w:sz="0" w:space="0" w:color="auto" w:frame="1"/>
        </w:rPr>
        <w:t>Видатки загального фонд</w:t>
      </w:r>
      <w:r>
        <w:rPr>
          <w:rFonts w:ascii="ProbaPro" w:hAnsi="ProbaPro"/>
          <w:color w:val="000000"/>
          <w:sz w:val="29"/>
          <w:szCs w:val="29"/>
        </w:rPr>
        <w:t>у сільського бюджету за основними галузями у звітному періоді проводилися за рахунок власних доходів та трансфертів з державного бюджету – додаткової дотації на здійснення переданих з державного бюджету видатків з утримання закладів освіти, коштів освітньої субвенції з державного бюджету, які надійшли у повному обсязі.</w:t>
      </w:r>
      <w:proofErr w:type="gramEnd"/>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Видатки по загальному фонду становлять 69,2 млн. грн. </w:t>
      </w:r>
      <w:proofErr w:type="gramStart"/>
      <w:r>
        <w:rPr>
          <w:rFonts w:ascii="ProbaPro" w:hAnsi="ProbaPro"/>
          <w:color w:val="000000"/>
          <w:sz w:val="29"/>
          <w:szCs w:val="29"/>
        </w:rPr>
        <w:t>в</w:t>
      </w:r>
      <w:proofErr w:type="gramEnd"/>
      <w:r>
        <w:rPr>
          <w:rFonts w:ascii="ProbaPro" w:hAnsi="ProbaPro"/>
          <w:color w:val="000000"/>
          <w:sz w:val="29"/>
          <w:szCs w:val="29"/>
        </w:rPr>
        <w:t xml:space="preserve"> тому числі:</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Відділ освіти</w:t>
      </w:r>
      <w:proofErr w:type="gramStart"/>
      <w:r>
        <w:rPr>
          <w:rFonts w:ascii="ProbaPro" w:hAnsi="ProbaPro"/>
          <w:color w:val="000000"/>
          <w:sz w:val="29"/>
          <w:szCs w:val="29"/>
        </w:rPr>
        <w:t>,к</w:t>
      </w:r>
      <w:proofErr w:type="gramEnd"/>
      <w:r>
        <w:rPr>
          <w:rFonts w:ascii="ProbaPro" w:hAnsi="ProbaPro"/>
          <w:color w:val="000000"/>
          <w:sz w:val="29"/>
          <w:szCs w:val="29"/>
        </w:rPr>
        <w:t>ультури, молоді та спорту – 47,2 млн. грн, або 68% видатків загального фонду.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Видатки виконавчого комітету – 20,8 млн. грн, що становить 30 % видатків загального фонду.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Фінансовий відділ – 1,2 млн. грн, або 2 % видатків загального фонду</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4"/>
          <w:rFonts w:ascii="ProbaPro" w:hAnsi="ProbaPro"/>
          <w:color w:val="000000"/>
          <w:sz w:val="29"/>
          <w:szCs w:val="29"/>
          <w:bdr w:val="none" w:sz="0" w:space="0" w:color="auto" w:frame="1"/>
        </w:rPr>
        <w:t>Видатки по спеціального фонду</w:t>
      </w:r>
      <w:r>
        <w:rPr>
          <w:rFonts w:ascii="ProbaPro" w:hAnsi="ProbaPro"/>
          <w:color w:val="000000"/>
          <w:sz w:val="29"/>
          <w:szCs w:val="29"/>
        </w:rPr>
        <w:t xml:space="preserve"> становлять 19,0 млн. грн. </w:t>
      </w:r>
      <w:proofErr w:type="gramStart"/>
      <w:r>
        <w:rPr>
          <w:rFonts w:ascii="ProbaPro" w:hAnsi="ProbaPro"/>
          <w:color w:val="000000"/>
          <w:sz w:val="29"/>
          <w:szCs w:val="29"/>
        </w:rPr>
        <w:t>в</w:t>
      </w:r>
      <w:proofErr w:type="gramEnd"/>
      <w:r>
        <w:rPr>
          <w:rFonts w:ascii="ProbaPro" w:hAnsi="ProbaPro"/>
          <w:color w:val="000000"/>
          <w:sz w:val="29"/>
          <w:szCs w:val="29"/>
        </w:rPr>
        <w:t xml:space="preserve"> тому числі:</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на капітальні видатки закладів </w:t>
      </w:r>
      <w:proofErr w:type="gramStart"/>
      <w:r>
        <w:rPr>
          <w:rFonts w:ascii="ProbaPro" w:hAnsi="ProbaPro"/>
          <w:color w:val="000000"/>
          <w:sz w:val="29"/>
          <w:szCs w:val="29"/>
        </w:rPr>
        <w:t>соц</w:t>
      </w:r>
      <w:proofErr w:type="gramEnd"/>
      <w:r>
        <w:rPr>
          <w:rFonts w:ascii="ProbaPro" w:hAnsi="ProbaPro"/>
          <w:color w:val="000000"/>
          <w:sz w:val="29"/>
          <w:szCs w:val="29"/>
        </w:rPr>
        <w:t>іально-культурної сфери з урахуванням надходження міжбюджетних трансфертів витрачено 10,4 млн. грн.</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4"/>
          <w:rFonts w:ascii="ProbaPro" w:hAnsi="ProbaPro"/>
          <w:color w:val="000000"/>
          <w:sz w:val="29"/>
          <w:szCs w:val="29"/>
          <w:bdr w:val="none" w:sz="0" w:space="0" w:color="auto" w:frame="1"/>
        </w:rPr>
        <w:t xml:space="preserve">За 2023 </w:t>
      </w:r>
      <w:proofErr w:type="gramStart"/>
      <w:r>
        <w:rPr>
          <w:rStyle w:val="a4"/>
          <w:rFonts w:ascii="ProbaPro" w:hAnsi="ProbaPro"/>
          <w:color w:val="000000"/>
          <w:sz w:val="29"/>
          <w:szCs w:val="29"/>
          <w:bdr w:val="none" w:sz="0" w:space="0" w:color="auto" w:frame="1"/>
        </w:rPr>
        <w:t>р</w:t>
      </w:r>
      <w:proofErr w:type="gramEnd"/>
      <w:r>
        <w:rPr>
          <w:rStyle w:val="a4"/>
          <w:rFonts w:ascii="ProbaPro" w:hAnsi="ProbaPro"/>
          <w:color w:val="000000"/>
          <w:sz w:val="29"/>
          <w:szCs w:val="29"/>
          <w:bdr w:val="none" w:sz="0" w:space="0" w:color="auto" w:frame="1"/>
        </w:rPr>
        <w:t>ік перераховано трансфертів</w:t>
      </w:r>
      <w:r>
        <w:rPr>
          <w:rFonts w:ascii="ProbaPro" w:hAnsi="ProbaPro"/>
          <w:color w:val="000000"/>
          <w:sz w:val="29"/>
          <w:szCs w:val="29"/>
        </w:rPr>
        <w:t>:</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 до інших бюджетів місцевих рад – 4,0 млн. грн.: комунальне некомерційне </w:t>
      </w:r>
      <w:proofErr w:type="gramStart"/>
      <w:r>
        <w:rPr>
          <w:rFonts w:ascii="ProbaPro" w:hAnsi="ProbaPro"/>
          <w:color w:val="000000"/>
          <w:sz w:val="29"/>
          <w:szCs w:val="29"/>
        </w:rPr>
        <w:t>п</w:t>
      </w:r>
      <w:proofErr w:type="gramEnd"/>
      <w:r>
        <w:rPr>
          <w:rFonts w:ascii="ProbaPro" w:hAnsi="ProbaPro"/>
          <w:color w:val="000000"/>
          <w:sz w:val="29"/>
          <w:szCs w:val="29"/>
        </w:rPr>
        <w:t>ідприємство «П’ятихатська центральна міська лікарня» П’ятихатської міської ради – 1 450,9 тис.грн;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комунального некомерційного </w:t>
      </w:r>
      <w:proofErr w:type="gramStart"/>
      <w:r>
        <w:rPr>
          <w:rFonts w:ascii="ProbaPro" w:hAnsi="ProbaPro"/>
          <w:color w:val="000000"/>
          <w:sz w:val="29"/>
          <w:szCs w:val="29"/>
        </w:rPr>
        <w:t>п</w:t>
      </w:r>
      <w:proofErr w:type="gramEnd"/>
      <w:r>
        <w:rPr>
          <w:rFonts w:ascii="ProbaPro" w:hAnsi="ProbaPro"/>
          <w:color w:val="000000"/>
          <w:sz w:val="29"/>
          <w:szCs w:val="29"/>
        </w:rPr>
        <w:t>ідприємства «П’ятихатський центр первинної медико-санітарної допомоги» П’ятихатської міської ради – 1 908,1 тис. 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«П’ятихатська дитяча школа мистецтв» – 253,4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Комунальний заклад позашкільної освіти «Дитячо-юнацької спортивної школи» П’ятихатської міської ради – 69,5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Державного бюджету – 1,0 млн. грн. : 700,0 тис</w:t>
      </w:r>
      <w:proofErr w:type="gramStart"/>
      <w:r>
        <w:rPr>
          <w:rFonts w:ascii="ProbaPro" w:hAnsi="ProbaPro"/>
          <w:color w:val="000000"/>
          <w:sz w:val="29"/>
          <w:szCs w:val="29"/>
        </w:rPr>
        <w:t>.г</w:t>
      </w:r>
      <w:proofErr w:type="gramEnd"/>
      <w:r>
        <w:rPr>
          <w:rFonts w:ascii="ProbaPro" w:hAnsi="ProbaPro"/>
          <w:color w:val="000000"/>
          <w:sz w:val="29"/>
          <w:szCs w:val="29"/>
        </w:rPr>
        <w:t>рн військовій частині А4638 на закупівлю безпілотних літальних апаратів, 179,9 тис. грн на придбання пально-мастильних матеріалів для потреб місцевих підрозділів ДСНС, Нацполіції та Служби безпеки України</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5"/>
          <w:rFonts w:ascii="ProbaPro" w:hAnsi="ProbaPro"/>
          <w:b/>
          <w:bCs/>
          <w:color w:val="000000"/>
          <w:sz w:val="29"/>
          <w:szCs w:val="29"/>
          <w:bdr w:val="none" w:sz="0" w:space="0" w:color="auto" w:frame="1"/>
        </w:rPr>
        <w:t>О</w:t>
      </w:r>
      <w:r>
        <w:rPr>
          <w:rStyle w:val="a4"/>
          <w:rFonts w:ascii="ProbaPro" w:hAnsi="ProbaPro"/>
          <w:i/>
          <w:iCs/>
          <w:color w:val="000000"/>
          <w:sz w:val="29"/>
          <w:szCs w:val="29"/>
          <w:bdr w:val="none" w:sz="0" w:space="0" w:color="auto" w:frame="1"/>
        </w:rPr>
        <w:t>СВІТА</w:t>
      </w:r>
      <w:r>
        <w:rPr>
          <w:rStyle w:val="a5"/>
          <w:rFonts w:ascii="ProbaPro" w:hAnsi="ProbaPro"/>
          <w:b/>
          <w:bCs/>
          <w:color w:val="000000"/>
          <w:sz w:val="29"/>
          <w:szCs w:val="29"/>
          <w:bdr w:val="none" w:sz="0" w:space="0" w:color="auto" w:frame="1"/>
        </w:rPr>
        <w:t>, КУЛЬТУРА</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lastRenderedPageBreak/>
        <w:t>У 2023 році з сільського бюджету в освітній галузі фінансувалися 11 закладів, із них – 4 дошкільних, 3 ліцеї, 4 гімназії.</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На утримання закладів освіти та культури та відділу освіти Саксаганської ТГ у 2023 році по загальному фонду місцевого бюджету витрачено 47,2 </w:t>
      </w:r>
      <w:proofErr w:type="gramStart"/>
      <w:r>
        <w:rPr>
          <w:rFonts w:ascii="ProbaPro" w:hAnsi="ProbaPro"/>
          <w:color w:val="000000"/>
          <w:sz w:val="29"/>
          <w:szCs w:val="29"/>
        </w:rPr>
        <w:t>млн</w:t>
      </w:r>
      <w:proofErr w:type="gramEnd"/>
      <w:r>
        <w:rPr>
          <w:rFonts w:ascii="ProbaPro" w:hAnsi="ProbaPro"/>
          <w:color w:val="000000"/>
          <w:sz w:val="29"/>
          <w:szCs w:val="29"/>
        </w:rPr>
        <w:t xml:space="preserve"> грн. у тому числі:</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надання загальної середньої освіти – 38,0 млн. грн, або 80,6 % від видатків</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надання дошкільної освіти – 4,2 млн. грн, або 9% від видатків</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клуби – 1,8 млн. грн, або 3,9% від видатків</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бібліотеки – 0,7 </w:t>
      </w:r>
      <w:proofErr w:type="gramStart"/>
      <w:r>
        <w:rPr>
          <w:rFonts w:ascii="ProbaPro" w:hAnsi="ProbaPro"/>
          <w:color w:val="000000"/>
          <w:sz w:val="29"/>
          <w:szCs w:val="29"/>
        </w:rPr>
        <w:t>млн</w:t>
      </w:r>
      <w:proofErr w:type="gramEnd"/>
      <w:r>
        <w:rPr>
          <w:rFonts w:ascii="ProbaPro" w:hAnsi="ProbaPro"/>
          <w:color w:val="000000"/>
          <w:sz w:val="29"/>
          <w:szCs w:val="29"/>
        </w:rPr>
        <w:t xml:space="preserve"> грн, або 1,4% від видатків</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На </w:t>
      </w:r>
      <w:proofErr w:type="gramStart"/>
      <w:r>
        <w:rPr>
          <w:rFonts w:ascii="ProbaPro" w:hAnsi="ProbaPro"/>
          <w:color w:val="000000"/>
          <w:sz w:val="29"/>
          <w:szCs w:val="29"/>
        </w:rPr>
        <w:t>соц</w:t>
      </w:r>
      <w:proofErr w:type="gramEnd"/>
      <w:r>
        <w:rPr>
          <w:rFonts w:ascii="ProbaPro" w:hAnsi="ProbaPro"/>
          <w:color w:val="000000"/>
          <w:sz w:val="29"/>
          <w:szCs w:val="29"/>
        </w:rPr>
        <w:t>іально захищені видатки направлено 60,2 млн. грн (питома вага у загальній сумі видатків сільського бюджету 87 %), з них:</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заробітна плата з нарахуваннями – 51,1млн</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оплата комунальних послуг та енергоносіїв – 5,0 млн. 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трансферти населенню – 4,5 млн. 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Проведено ремонт даху у Нерудстальському будинку культури на суму 149,5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рн. та Чумаківському будинку культури на суму 29,4 тис. 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Забезпечено </w:t>
      </w:r>
      <w:proofErr w:type="gramStart"/>
      <w:r>
        <w:rPr>
          <w:rFonts w:ascii="ProbaPro" w:hAnsi="ProbaPro"/>
          <w:color w:val="000000"/>
          <w:sz w:val="29"/>
          <w:szCs w:val="29"/>
        </w:rPr>
        <w:t>вс</w:t>
      </w:r>
      <w:proofErr w:type="gramEnd"/>
      <w:r>
        <w:rPr>
          <w:rFonts w:ascii="ProbaPro" w:hAnsi="ProbaPro"/>
          <w:color w:val="000000"/>
          <w:sz w:val="29"/>
          <w:szCs w:val="29"/>
        </w:rPr>
        <w:t>і заклади дошкільної освіти генераторами на суму 60,0 тис. 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За кошти місцевого бюджету проводилося харчування </w:t>
      </w:r>
      <w:proofErr w:type="gramStart"/>
      <w:r>
        <w:rPr>
          <w:rFonts w:ascii="ProbaPro" w:hAnsi="ProbaPro"/>
          <w:color w:val="000000"/>
          <w:sz w:val="29"/>
          <w:szCs w:val="29"/>
        </w:rPr>
        <w:t>вс</w:t>
      </w:r>
      <w:proofErr w:type="gramEnd"/>
      <w:r>
        <w:rPr>
          <w:rFonts w:ascii="ProbaPro" w:hAnsi="ProbaPro"/>
          <w:color w:val="000000"/>
          <w:sz w:val="29"/>
          <w:szCs w:val="29"/>
        </w:rPr>
        <w:t>іх учнів навчальних закладів у 2023 році на суму 572,3 тис. 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За звітний період з джерел не заборонених чинним законодавством України надійшло допомоги на суму 7,8 млн</w:t>
      </w:r>
      <w:proofErr w:type="gramStart"/>
      <w:r>
        <w:rPr>
          <w:rFonts w:ascii="ProbaPro" w:hAnsi="ProbaPro"/>
          <w:color w:val="000000"/>
          <w:sz w:val="29"/>
          <w:szCs w:val="29"/>
        </w:rPr>
        <w:t>.г</w:t>
      </w:r>
      <w:proofErr w:type="gramEnd"/>
      <w:r>
        <w:rPr>
          <w:rFonts w:ascii="ProbaPro" w:hAnsi="ProbaPro"/>
          <w:color w:val="000000"/>
          <w:sz w:val="29"/>
          <w:szCs w:val="29"/>
        </w:rPr>
        <w:t>рн., а саме:</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Fonts w:ascii="ProbaPro" w:hAnsi="ProbaPro"/>
          <w:color w:val="000000"/>
          <w:sz w:val="29"/>
          <w:szCs w:val="29"/>
        </w:rPr>
        <w:t xml:space="preserve">Від Фонду міжнародної Солідарності в Україні, республіки Польщі, Саксаганська територіальна громада отримала подарунок </w:t>
      </w:r>
      <w:proofErr w:type="gramStart"/>
      <w:r>
        <w:rPr>
          <w:rFonts w:ascii="ProbaPro" w:hAnsi="ProbaPro"/>
          <w:color w:val="000000"/>
          <w:sz w:val="29"/>
          <w:szCs w:val="29"/>
        </w:rPr>
        <w:t>–ш</w:t>
      </w:r>
      <w:proofErr w:type="gramEnd"/>
      <w:r>
        <w:rPr>
          <w:rFonts w:ascii="ProbaPro" w:hAnsi="ProbaPro"/>
          <w:color w:val="000000"/>
          <w:sz w:val="29"/>
          <w:szCs w:val="29"/>
        </w:rPr>
        <w:t>кільний автобус, вартістю </w:t>
      </w:r>
      <w:r>
        <w:rPr>
          <w:rStyle w:val="a4"/>
          <w:rFonts w:ascii="ProbaPro" w:hAnsi="ProbaPro"/>
          <w:color w:val="000000"/>
          <w:sz w:val="29"/>
          <w:szCs w:val="29"/>
          <w:bdr w:val="none" w:sz="0" w:space="0" w:color="auto" w:frame="1"/>
        </w:rPr>
        <w:t>6,6 млн. грн</w:t>
      </w:r>
      <w:r>
        <w:rPr>
          <w:rFonts w:ascii="ProbaPro" w:hAnsi="ProbaPro"/>
          <w:color w:val="000000"/>
          <w:sz w:val="29"/>
          <w:szCs w:val="29"/>
        </w:rPr>
        <w:t>. за рішенням Саксаганської сільської ради автобус було переданий Саївському ліцею для перевезення здобувачів освіти та педагогічних працівників до закладу освіти.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Від Представництва дитячого фонду ООН в Україні (ЮНІСЕФ), Корейського агентства </w:t>
      </w:r>
      <w:proofErr w:type="gramStart"/>
      <w:r>
        <w:rPr>
          <w:rFonts w:ascii="ProbaPro" w:hAnsi="ProbaPro"/>
          <w:color w:val="000000"/>
          <w:sz w:val="29"/>
          <w:szCs w:val="29"/>
        </w:rPr>
        <w:t>м</w:t>
      </w:r>
      <w:proofErr w:type="gramEnd"/>
      <w:r>
        <w:rPr>
          <w:rFonts w:ascii="ProbaPro" w:hAnsi="ProbaPro"/>
          <w:color w:val="000000"/>
          <w:sz w:val="29"/>
          <w:szCs w:val="29"/>
        </w:rPr>
        <w:t>іжнародного співробітництва та інших фондів отримали: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- 75 </w:t>
      </w:r>
      <w:proofErr w:type="gramStart"/>
      <w:r>
        <w:rPr>
          <w:rFonts w:ascii="ProbaPro" w:hAnsi="ProbaPro"/>
          <w:color w:val="000000"/>
          <w:sz w:val="29"/>
          <w:szCs w:val="29"/>
        </w:rPr>
        <w:t>шт</w:t>
      </w:r>
      <w:proofErr w:type="gramEnd"/>
      <w:r>
        <w:rPr>
          <w:rFonts w:ascii="ProbaPro" w:hAnsi="ProbaPro"/>
          <w:color w:val="000000"/>
          <w:sz w:val="29"/>
          <w:szCs w:val="29"/>
        </w:rPr>
        <w:t xml:space="preserve"> ноутбуків</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- 18 </w:t>
      </w:r>
      <w:proofErr w:type="gramStart"/>
      <w:r>
        <w:rPr>
          <w:rFonts w:ascii="ProbaPro" w:hAnsi="ProbaPro"/>
          <w:color w:val="000000"/>
          <w:sz w:val="29"/>
          <w:szCs w:val="29"/>
        </w:rPr>
        <w:t>шт</w:t>
      </w:r>
      <w:proofErr w:type="gramEnd"/>
      <w:r>
        <w:rPr>
          <w:rFonts w:ascii="ProbaPro" w:hAnsi="ProbaPro"/>
          <w:color w:val="000000"/>
          <w:sz w:val="29"/>
          <w:szCs w:val="29"/>
        </w:rPr>
        <w:t xml:space="preserve"> планшетів</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lastRenderedPageBreak/>
        <w:t xml:space="preserve">- 14 </w:t>
      </w:r>
      <w:proofErr w:type="gramStart"/>
      <w:r>
        <w:rPr>
          <w:rFonts w:ascii="ProbaPro" w:hAnsi="ProbaPro"/>
          <w:color w:val="000000"/>
          <w:sz w:val="29"/>
          <w:szCs w:val="29"/>
        </w:rPr>
        <w:t>шт</w:t>
      </w:r>
      <w:proofErr w:type="gramEnd"/>
      <w:r>
        <w:rPr>
          <w:rFonts w:ascii="ProbaPro" w:hAnsi="ProbaPro"/>
          <w:color w:val="000000"/>
          <w:sz w:val="29"/>
          <w:szCs w:val="29"/>
        </w:rPr>
        <w:t xml:space="preserve"> хромбуків</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Заклади загальної середньої освіти Саксаганської сільської ради для подальшої передачі здобувачам освіти вразливих категорій, які здобувають освіту за очною або змішаною формою навчання отримали (індивідуальний освітній набір А для учнів 1-4 класів, індивідуальний освітній набір</w:t>
      </w:r>
      <w:proofErr w:type="gramStart"/>
      <w:r>
        <w:rPr>
          <w:rFonts w:ascii="ProbaPro" w:hAnsi="ProbaPro"/>
          <w:color w:val="000000"/>
          <w:sz w:val="29"/>
          <w:szCs w:val="29"/>
        </w:rPr>
        <w:t xml:space="preserve"> В</w:t>
      </w:r>
      <w:proofErr w:type="gramEnd"/>
      <w:r>
        <w:rPr>
          <w:rFonts w:ascii="ProbaPro" w:hAnsi="ProbaPro"/>
          <w:color w:val="000000"/>
          <w:sz w:val="29"/>
          <w:szCs w:val="29"/>
        </w:rPr>
        <w:t xml:space="preserve"> для учнів 5-11 класів, шкільний рюкзак та набі</w:t>
      </w:r>
      <w:proofErr w:type="gramStart"/>
      <w:r>
        <w:rPr>
          <w:rFonts w:ascii="ProbaPro" w:hAnsi="ProbaPro"/>
          <w:color w:val="000000"/>
          <w:sz w:val="29"/>
          <w:szCs w:val="29"/>
        </w:rPr>
        <w:t>р</w:t>
      </w:r>
      <w:proofErr w:type="gramEnd"/>
      <w:r>
        <w:rPr>
          <w:rFonts w:ascii="ProbaPro" w:hAnsi="ProbaPro"/>
          <w:color w:val="000000"/>
          <w:sz w:val="29"/>
          <w:szCs w:val="29"/>
        </w:rPr>
        <w:t xml:space="preserve"> «школа в коробці») - на суму – 127,7 тис. 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Комунальний заклад «Саксаганська публічна бібліотека» Саксаганської сільської ради отримала сучасну україномовну літературу та роутер на суму 7,6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Діти громади мають змогу навчатися в П’ятихатській дитячій школі мистецтв, філіал якої розташований в с</w:t>
      </w:r>
      <w:proofErr w:type="gramStart"/>
      <w:r>
        <w:rPr>
          <w:rFonts w:ascii="ProbaPro" w:hAnsi="ProbaPro"/>
          <w:color w:val="000000"/>
          <w:sz w:val="29"/>
          <w:szCs w:val="29"/>
        </w:rPr>
        <w:t>.С</w:t>
      </w:r>
      <w:proofErr w:type="gramEnd"/>
      <w:r>
        <w:rPr>
          <w:rFonts w:ascii="ProbaPro" w:hAnsi="ProbaPro"/>
          <w:color w:val="000000"/>
          <w:sz w:val="29"/>
          <w:szCs w:val="29"/>
        </w:rPr>
        <w:t>аксагань. У 2023 році навчалося 12 дітей віком від 5 до 16 років. Утримання філіалу «П’ятихатської дитячої школи мистецтв» фінансувалося з бюджету громади шляхом надання відповідних трансфертів на заробітну плату та нарахування в сумі 253,4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Також, у 2023 році на утриманні з бюджету громади був тренер з комунального закладу позашкільної освіти «Дитячо-юнацької спортивної школи» П’ятихатської міської ради, який проводив тренування 72 дітей по футболу. На утримання тренера у 2023 році використано 69,5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proofErr w:type="gramStart"/>
      <w:r>
        <w:rPr>
          <w:rStyle w:val="a5"/>
          <w:rFonts w:ascii="ProbaPro" w:hAnsi="ProbaPro"/>
          <w:b/>
          <w:bCs/>
          <w:color w:val="000000"/>
          <w:sz w:val="29"/>
          <w:szCs w:val="29"/>
          <w:bdr w:val="none" w:sz="0" w:space="0" w:color="auto" w:frame="1"/>
        </w:rPr>
        <w:t>СОЦ</w:t>
      </w:r>
      <w:proofErr w:type="gramEnd"/>
      <w:r>
        <w:rPr>
          <w:rStyle w:val="a5"/>
          <w:rFonts w:ascii="ProbaPro" w:hAnsi="ProbaPro"/>
          <w:b/>
          <w:bCs/>
          <w:color w:val="000000"/>
          <w:sz w:val="29"/>
          <w:szCs w:val="29"/>
          <w:bdr w:val="none" w:sz="0" w:space="0" w:color="auto" w:frame="1"/>
        </w:rPr>
        <w:t>ІАЛЬНИЙ ЗАХИСТ НАСЕЛЕННЯ</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proofErr w:type="gramStart"/>
      <w:r>
        <w:rPr>
          <w:rFonts w:ascii="ProbaPro" w:hAnsi="ProbaPro"/>
          <w:color w:val="000000"/>
          <w:sz w:val="29"/>
          <w:szCs w:val="29"/>
        </w:rPr>
        <w:t>Соц</w:t>
      </w:r>
      <w:proofErr w:type="gramEnd"/>
      <w:r>
        <w:rPr>
          <w:rFonts w:ascii="ProbaPro" w:hAnsi="ProbaPro"/>
          <w:color w:val="000000"/>
          <w:sz w:val="29"/>
          <w:szCs w:val="29"/>
        </w:rPr>
        <w:t>іальне забезпечення – одна з головних функцій, яка здійснюється завжди і за будь-яких умов на користь непрацездатних і хворих людей, пенсіонерів, безробітних, багатодітних, малозабезпечених, військовослужбовців та інших незахищених категорій населення.</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Fonts w:ascii="ProbaPro" w:hAnsi="ProbaPro"/>
          <w:color w:val="000000"/>
          <w:sz w:val="29"/>
          <w:szCs w:val="29"/>
        </w:rPr>
        <w:t>За кошти сільського бюджету у 2023 році надано матеріальну допомогу на загальну суму </w:t>
      </w:r>
      <w:r>
        <w:rPr>
          <w:rStyle w:val="a4"/>
          <w:rFonts w:ascii="ProbaPro" w:hAnsi="ProbaPro"/>
          <w:color w:val="000000"/>
          <w:sz w:val="29"/>
          <w:szCs w:val="29"/>
          <w:bdr w:val="none" w:sz="0" w:space="0" w:color="auto" w:frame="1"/>
        </w:rPr>
        <w:t>394,00 тис грн.</w:t>
      </w:r>
      <w:r>
        <w:rPr>
          <w:rFonts w:ascii="ProbaPro" w:hAnsi="ProbaPro"/>
          <w:color w:val="000000"/>
          <w:sz w:val="29"/>
          <w:szCs w:val="29"/>
        </w:rPr>
        <w:t> в т.ч. на лікування 17 жителям на суму 51,0 тис. грн., на поховання 7 особам на суму 21,0 тис</w:t>
      </w:r>
      <w:proofErr w:type="gramStart"/>
      <w:r>
        <w:rPr>
          <w:rFonts w:ascii="ProbaPro" w:hAnsi="ProbaPro"/>
          <w:color w:val="000000"/>
          <w:sz w:val="29"/>
          <w:szCs w:val="29"/>
        </w:rPr>
        <w:t>.г</w:t>
      </w:r>
      <w:proofErr w:type="gramEnd"/>
      <w:r>
        <w:rPr>
          <w:rFonts w:ascii="ProbaPro" w:hAnsi="ProbaPro"/>
          <w:color w:val="000000"/>
          <w:sz w:val="29"/>
          <w:szCs w:val="29"/>
        </w:rPr>
        <w:t>рн., на поховання військовослужбовців –100,0 тис. грн. на 10 допомог, військовослужбовцям, які проходять строкову службу – 111 допомог на суму 222,0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Виплачено грошову компенсацію для придбання житла члену сім’ї загиблого військовослужбовця, який брав участь безпосередньо в антитерористичній операції на суму 1,5 млн</w:t>
      </w:r>
      <w:proofErr w:type="gramStart"/>
      <w:r>
        <w:rPr>
          <w:rFonts w:ascii="ProbaPro" w:hAnsi="ProbaPro"/>
          <w:color w:val="000000"/>
          <w:sz w:val="29"/>
          <w:szCs w:val="29"/>
        </w:rPr>
        <w:t>.г</w:t>
      </w:r>
      <w:proofErr w:type="gramEnd"/>
      <w:r>
        <w:rPr>
          <w:rFonts w:ascii="ProbaPro" w:hAnsi="ProbaPro"/>
          <w:color w:val="000000"/>
          <w:sz w:val="29"/>
          <w:szCs w:val="29"/>
        </w:rPr>
        <w:t>рн., за рахунок субвенції з державного бюджету місцевим бюджетам.</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Виконавчим комітетом сільської ради постійно ведеться </w:t>
      </w:r>
      <w:proofErr w:type="gramStart"/>
      <w:r>
        <w:rPr>
          <w:rFonts w:ascii="ProbaPro" w:hAnsi="ProbaPro"/>
          <w:color w:val="000000"/>
          <w:sz w:val="29"/>
          <w:szCs w:val="29"/>
        </w:rPr>
        <w:t>обл</w:t>
      </w:r>
      <w:proofErr w:type="gramEnd"/>
      <w:r>
        <w:rPr>
          <w:rFonts w:ascii="ProbaPro" w:hAnsi="ProbaPro"/>
          <w:color w:val="000000"/>
          <w:sz w:val="29"/>
          <w:szCs w:val="29"/>
        </w:rPr>
        <w:t xml:space="preserve">ік всіх категорій населення, які потребують соціального захисту. У громаді розроблено «Програма </w:t>
      </w:r>
      <w:proofErr w:type="gramStart"/>
      <w:r>
        <w:rPr>
          <w:rFonts w:ascii="ProbaPro" w:hAnsi="ProbaPro"/>
          <w:color w:val="000000"/>
          <w:sz w:val="29"/>
          <w:szCs w:val="29"/>
        </w:rPr>
        <w:t>соц</w:t>
      </w:r>
      <w:proofErr w:type="gramEnd"/>
      <w:r>
        <w:rPr>
          <w:rFonts w:ascii="ProbaPro" w:hAnsi="ProbaPro"/>
          <w:color w:val="000000"/>
          <w:sz w:val="29"/>
          <w:szCs w:val="29"/>
        </w:rPr>
        <w:t xml:space="preserve">іального захисту населення Саксаганської </w:t>
      </w:r>
      <w:r>
        <w:rPr>
          <w:rFonts w:ascii="ProbaPro" w:hAnsi="ProbaPro"/>
          <w:color w:val="000000"/>
          <w:sz w:val="29"/>
          <w:szCs w:val="29"/>
        </w:rPr>
        <w:lastRenderedPageBreak/>
        <w:t>територіальної громади на 2023-2024 роки» на виконання цієї програми надаються соціальні послуги громадянам похилого віку, особам з інвалідністю, хворим, які не здатні до самообслуговування і потребують сторонньої допомоги. У 2023 році виплачено 5 особам на суму 42,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 xml:space="preserve">рн. За кошти бюджету забезпечено перевезення </w:t>
      </w:r>
      <w:proofErr w:type="gramStart"/>
      <w:r>
        <w:rPr>
          <w:rFonts w:ascii="ProbaPro" w:hAnsi="ProbaPro"/>
          <w:color w:val="000000"/>
          <w:sz w:val="29"/>
          <w:szCs w:val="29"/>
        </w:rPr>
        <w:t>п</w:t>
      </w:r>
      <w:proofErr w:type="gramEnd"/>
      <w:r>
        <w:rPr>
          <w:rFonts w:ascii="ProbaPro" w:hAnsi="ProbaPro"/>
          <w:color w:val="000000"/>
          <w:sz w:val="29"/>
          <w:szCs w:val="29"/>
        </w:rPr>
        <w:t xml:space="preserve">ільгових категорій населення на залізничному транспорті використано 1,5 тис. грн. здійснено 65 перевезень 13 особами. Також забезпечено </w:t>
      </w:r>
      <w:proofErr w:type="gramStart"/>
      <w:r>
        <w:rPr>
          <w:rFonts w:ascii="ProbaPro" w:hAnsi="ProbaPro"/>
          <w:color w:val="000000"/>
          <w:sz w:val="29"/>
          <w:szCs w:val="29"/>
        </w:rPr>
        <w:t>п</w:t>
      </w:r>
      <w:proofErr w:type="gramEnd"/>
      <w:r>
        <w:rPr>
          <w:rFonts w:ascii="ProbaPro" w:hAnsi="ProbaPro"/>
          <w:color w:val="000000"/>
          <w:sz w:val="29"/>
          <w:szCs w:val="29"/>
        </w:rPr>
        <w:t>ільговими ліками 4 осіб, які постраждали внаслідок Чорнобильської катастрофи використано 6,4 тис. 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Переважну частину заходів по забезпеченню прав та </w:t>
      </w:r>
      <w:proofErr w:type="gramStart"/>
      <w:r>
        <w:rPr>
          <w:rFonts w:ascii="ProbaPro" w:hAnsi="ProbaPro"/>
          <w:color w:val="000000"/>
          <w:sz w:val="29"/>
          <w:szCs w:val="29"/>
        </w:rPr>
        <w:t>соц</w:t>
      </w:r>
      <w:proofErr w:type="gramEnd"/>
      <w:r>
        <w:rPr>
          <w:rFonts w:ascii="ProbaPro" w:hAnsi="ProbaPro"/>
          <w:color w:val="000000"/>
          <w:sz w:val="29"/>
          <w:szCs w:val="29"/>
        </w:rPr>
        <w:t>іальних гарантій на території Саксаганської сільської ради також забезпечує комунальна установа «ЦЕНТР НАДАННЯ СОЦІАЛЬНИХ ПОСЛУГ» Саксаганської сільської ради.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proofErr w:type="gramStart"/>
      <w:r>
        <w:rPr>
          <w:rFonts w:ascii="ProbaPro" w:hAnsi="ProbaPro"/>
          <w:color w:val="000000"/>
          <w:sz w:val="29"/>
          <w:szCs w:val="29"/>
        </w:rPr>
        <w:t>Соц</w:t>
      </w:r>
      <w:proofErr w:type="gramEnd"/>
      <w:r>
        <w:rPr>
          <w:rFonts w:ascii="ProbaPro" w:hAnsi="ProbaPro"/>
          <w:color w:val="000000"/>
          <w:sz w:val="29"/>
          <w:szCs w:val="29"/>
        </w:rPr>
        <w:t>іальні послуги з догляду вдома надають 16 соціальних робітників. Вагома частина отримувачів послуги «догляд вдома» обслуговувалася на безоплатній основі – 115 осіб; на платній - 20 осіб.</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Діяльність центру надання </w:t>
      </w:r>
      <w:proofErr w:type="gramStart"/>
      <w:r>
        <w:rPr>
          <w:rFonts w:ascii="ProbaPro" w:hAnsi="ProbaPro"/>
          <w:color w:val="000000"/>
          <w:sz w:val="29"/>
          <w:szCs w:val="29"/>
        </w:rPr>
        <w:t>соц</w:t>
      </w:r>
      <w:proofErr w:type="gramEnd"/>
      <w:r>
        <w:rPr>
          <w:rFonts w:ascii="ProbaPro" w:hAnsi="ProbaPro"/>
          <w:color w:val="000000"/>
          <w:sz w:val="29"/>
          <w:szCs w:val="29"/>
        </w:rPr>
        <w:t>іальних послуг також спрямована на реалізацію державної політики у сфері соціального захисту та соціальної підтримки дітей, молоді та різних категорій сімей, які перебувають у складних життєвих обставинах та потребують сторонньої допомоги.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У 2023 році 248 осіб отримало </w:t>
      </w:r>
      <w:proofErr w:type="gramStart"/>
      <w:r>
        <w:rPr>
          <w:rFonts w:ascii="ProbaPro" w:hAnsi="ProbaPro"/>
          <w:color w:val="000000"/>
          <w:sz w:val="29"/>
          <w:szCs w:val="29"/>
        </w:rPr>
        <w:t>соц</w:t>
      </w:r>
      <w:proofErr w:type="gramEnd"/>
      <w:r>
        <w:rPr>
          <w:rFonts w:ascii="ProbaPro" w:hAnsi="ProbaPro"/>
          <w:color w:val="000000"/>
          <w:sz w:val="29"/>
          <w:szCs w:val="29"/>
        </w:rPr>
        <w:t xml:space="preserve">іальні послуги різного спрямування. Такі, як </w:t>
      </w:r>
      <w:proofErr w:type="gramStart"/>
      <w:r>
        <w:rPr>
          <w:rFonts w:ascii="ProbaPro" w:hAnsi="ProbaPro"/>
          <w:color w:val="000000"/>
          <w:sz w:val="29"/>
          <w:szCs w:val="29"/>
        </w:rPr>
        <w:t>соц</w:t>
      </w:r>
      <w:proofErr w:type="gramEnd"/>
      <w:r>
        <w:rPr>
          <w:rFonts w:ascii="ProbaPro" w:hAnsi="ProbaPro"/>
          <w:color w:val="000000"/>
          <w:sz w:val="29"/>
          <w:szCs w:val="29"/>
        </w:rPr>
        <w:t xml:space="preserve">іальний супровід сім′ям, які перебувають у складних життєвих обставинах, консультування, інформування, соціальна профілактика та інше. Також на </w:t>
      </w:r>
      <w:proofErr w:type="gramStart"/>
      <w:r>
        <w:rPr>
          <w:rFonts w:ascii="ProbaPro" w:hAnsi="ProbaPro"/>
          <w:color w:val="000000"/>
          <w:sz w:val="29"/>
          <w:szCs w:val="29"/>
        </w:rPr>
        <w:t>обл</w:t>
      </w:r>
      <w:proofErr w:type="gramEnd"/>
      <w:r>
        <w:rPr>
          <w:rFonts w:ascii="ProbaPro" w:hAnsi="ProbaPro"/>
          <w:color w:val="000000"/>
          <w:sz w:val="29"/>
          <w:szCs w:val="29"/>
        </w:rPr>
        <w:t>іку в центрі перебуває 2 прийомні сім’ї та 1 дитячий будинок сімейного типу.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У зв’язку із початком відкритої збройної агресії та запровадженням воєнного стану, починаючи з 24 </w:t>
      </w:r>
      <w:proofErr w:type="gramStart"/>
      <w:r>
        <w:rPr>
          <w:rFonts w:ascii="ProbaPro" w:hAnsi="ProbaPro"/>
          <w:color w:val="000000"/>
          <w:sz w:val="29"/>
          <w:szCs w:val="29"/>
        </w:rPr>
        <w:t>лютого</w:t>
      </w:r>
      <w:proofErr w:type="gramEnd"/>
      <w:r>
        <w:rPr>
          <w:rFonts w:ascii="ProbaPro" w:hAnsi="ProbaPro"/>
          <w:color w:val="000000"/>
          <w:sz w:val="29"/>
          <w:szCs w:val="29"/>
        </w:rPr>
        <w:t xml:space="preserve"> 2022 року на територію громади почали прибувати внутрішньо переміщені особи.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Виконавчим комітетом сільської ради та старостинськими округами було забезпечено проведення реєстрації зазначених осіб та надано сприяння в їх розміщенні у приватних оселях місцевих мешканці</w:t>
      </w:r>
      <w:proofErr w:type="gramStart"/>
      <w:r>
        <w:rPr>
          <w:rFonts w:ascii="ProbaPro" w:hAnsi="ProbaPro"/>
          <w:color w:val="000000"/>
          <w:sz w:val="29"/>
          <w:szCs w:val="29"/>
        </w:rPr>
        <w:t>в</w:t>
      </w:r>
      <w:proofErr w:type="gramEnd"/>
      <w:r>
        <w:rPr>
          <w:rFonts w:ascii="ProbaPro" w:hAnsi="ProbaPro"/>
          <w:color w:val="000000"/>
          <w:sz w:val="29"/>
          <w:szCs w:val="29"/>
        </w:rPr>
        <w:t>.</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На кінець 2023 року у Саксаганській громаді зареєстровано та проживає 639 внутрішньо-переміщених осіб, за звітний період зареєстровано – 68 чолові</w:t>
      </w:r>
      <w:proofErr w:type="gramStart"/>
      <w:r>
        <w:rPr>
          <w:rFonts w:ascii="ProbaPro" w:hAnsi="ProbaPro"/>
          <w:color w:val="000000"/>
          <w:sz w:val="29"/>
          <w:szCs w:val="29"/>
        </w:rPr>
        <w:t>к</w:t>
      </w:r>
      <w:proofErr w:type="gramEnd"/>
      <w:r>
        <w:rPr>
          <w:rFonts w:ascii="ProbaPro" w:hAnsi="ProbaPro"/>
          <w:color w:val="000000"/>
          <w:sz w:val="29"/>
          <w:szCs w:val="29"/>
        </w:rPr>
        <w:t>.</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Завдяки налагодженню співпраці з благодійними фондами та організаціями внутрішньо переміщеним особам було організовано надання гуманітарної допомоги у вигляді продуктових наборів, засобів особистої </w:t>
      </w:r>
      <w:r>
        <w:rPr>
          <w:rFonts w:ascii="ProbaPro" w:hAnsi="ProbaPro"/>
          <w:color w:val="000000"/>
          <w:sz w:val="29"/>
          <w:szCs w:val="29"/>
        </w:rPr>
        <w:lastRenderedPageBreak/>
        <w:t>гі</w:t>
      </w:r>
      <w:proofErr w:type="gramStart"/>
      <w:r>
        <w:rPr>
          <w:rFonts w:ascii="ProbaPro" w:hAnsi="ProbaPro"/>
          <w:color w:val="000000"/>
          <w:sz w:val="29"/>
          <w:szCs w:val="29"/>
        </w:rPr>
        <w:t>г</w:t>
      </w:r>
      <w:proofErr w:type="gramEnd"/>
      <w:r>
        <w:rPr>
          <w:rFonts w:ascii="ProbaPro" w:hAnsi="ProbaPro"/>
          <w:color w:val="000000"/>
          <w:sz w:val="29"/>
          <w:szCs w:val="29"/>
        </w:rPr>
        <w:t>ієни, господарчих товарів, одягу та взуття. Крім того, було надано допомогу в оформленні документів для отримання грошових виплат та допомог з державного бюджету та міжнародних фонді</w:t>
      </w:r>
      <w:proofErr w:type="gramStart"/>
      <w:r>
        <w:rPr>
          <w:rFonts w:ascii="ProbaPro" w:hAnsi="ProbaPro"/>
          <w:color w:val="000000"/>
          <w:sz w:val="29"/>
          <w:szCs w:val="29"/>
        </w:rPr>
        <w:t>в</w:t>
      </w:r>
      <w:proofErr w:type="gramEnd"/>
      <w:r>
        <w:rPr>
          <w:rFonts w:ascii="ProbaPro" w:hAnsi="ProbaPro"/>
          <w:color w:val="000000"/>
          <w:sz w:val="29"/>
          <w:szCs w:val="29"/>
        </w:rPr>
        <w:t>.</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5"/>
          <w:rFonts w:ascii="ProbaPro" w:hAnsi="ProbaPro"/>
          <w:b/>
          <w:bCs/>
          <w:color w:val="000000"/>
          <w:sz w:val="29"/>
          <w:szCs w:val="29"/>
          <w:bdr w:val="none" w:sz="0" w:space="0" w:color="auto" w:frame="1"/>
        </w:rPr>
        <w:t>ЗАХИСТ ПРАВ ДІТЕЙ</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На кінець 2023 року на первинному </w:t>
      </w:r>
      <w:proofErr w:type="gramStart"/>
      <w:r>
        <w:rPr>
          <w:rFonts w:ascii="ProbaPro" w:hAnsi="ProbaPro"/>
          <w:color w:val="000000"/>
          <w:sz w:val="29"/>
          <w:szCs w:val="29"/>
        </w:rPr>
        <w:t>обл</w:t>
      </w:r>
      <w:proofErr w:type="gramEnd"/>
      <w:r>
        <w:rPr>
          <w:rFonts w:ascii="ProbaPro" w:hAnsi="ProbaPro"/>
          <w:color w:val="000000"/>
          <w:sz w:val="29"/>
          <w:szCs w:val="29"/>
        </w:rPr>
        <w:t xml:space="preserve">іку служби у справах дітей сільської ради перебувало 58 дітей-сиріт та дітей, позбавлених батьківського піклування, з них 32 дітей-сиріт та 26 дітей, позбавлених батьківського піклування. </w:t>
      </w:r>
      <w:proofErr w:type="gramStart"/>
      <w:r>
        <w:rPr>
          <w:rFonts w:ascii="ProbaPro" w:hAnsi="ProbaPro"/>
          <w:color w:val="000000"/>
          <w:sz w:val="29"/>
          <w:szCs w:val="29"/>
        </w:rPr>
        <w:t>П</w:t>
      </w:r>
      <w:proofErr w:type="gramEnd"/>
      <w:r>
        <w:rPr>
          <w:rFonts w:ascii="ProbaPro" w:hAnsi="ProbaPro"/>
          <w:color w:val="000000"/>
          <w:sz w:val="29"/>
          <w:szCs w:val="29"/>
        </w:rPr>
        <w:t>ід опікою громадян знаходиться 32 дітей, 17 дітей в дитячих будинках сімейного типу та прийомних сім’ях.</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Протягом року було надано статус дітей-сиріт 10 дітям. Також у цьому році вперше було надано 11 статусів дітей, що постраждали внаслідок воєнних дій та збройних конфлікті</w:t>
      </w:r>
      <w:proofErr w:type="gramStart"/>
      <w:r>
        <w:rPr>
          <w:rFonts w:ascii="ProbaPro" w:hAnsi="ProbaPro"/>
          <w:color w:val="000000"/>
          <w:sz w:val="29"/>
          <w:szCs w:val="29"/>
        </w:rPr>
        <w:t>в</w:t>
      </w:r>
      <w:proofErr w:type="gramEnd"/>
      <w:r>
        <w:rPr>
          <w:rFonts w:ascii="ProbaPro" w:hAnsi="ProbaPro"/>
          <w:color w:val="000000"/>
          <w:sz w:val="29"/>
          <w:szCs w:val="29"/>
        </w:rPr>
        <w:t>.</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Знято з </w:t>
      </w:r>
      <w:proofErr w:type="gramStart"/>
      <w:r>
        <w:rPr>
          <w:rFonts w:ascii="ProbaPro" w:hAnsi="ProbaPro"/>
          <w:color w:val="000000"/>
          <w:sz w:val="29"/>
          <w:szCs w:val="29"/>
        </w:rPr>
        <w:t>обл</w:t>
      </w:r>
      <w:proofErr w:type="gramEnd"/>
      <w:r>
        <w:rPr>
          <w:rFonts w:ascii="ProbaPro" w:hAnsi="ProbaPro"/>
          <w:color w:val="000000"/>
          <w:sz w:val="29"/>
          <w:szCs w:val="29"/>
        </w:rPr>
        <w:t>іку 7 дітей у зв`язку з досягненням повноліття.</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Влаштовано </w:t>
      </w:r>
      <w:proofErr w:type="gramStart"/>
      <w:r>
        <w:rPr>
          <w:rFonts w:ascii="ProbaPro" w:hAnsi="ProbaPro"/>
          <w:color w:val="000000"/>
          <w:sz w:val="29"/>
          <w:szCs w:val="29"/>
        </w:rPr>
        <w:t>п</w:t>
      </w:r>
      <w:proofErr w:type="gramEnd"/>
      <w:r>
        <w:rPr>
          <w:rFonts w:ascii="ProbaPro" w:hAnsi="ProbaPro"/>
          <w:color w:val="000000"/>
          <w:sz w:val="29"/>
          <w:szCs w:val="29"/>
        </w:rPr>
        <w:t>ід опіку у сімейні форми виховання 4 дітей-сиріт та дітей позбавлених батьківського піклування.</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На </w:t>
      </w:r>
      <w:proofErr w:type="gramStart"/>
      <w:r>
        <w:rPr>
          <w:rFonts w:ascii="ProbaPro" w:hAnsi="ProbaPro"/>
          <w:color w:val="000000"/>
          <w:sz w:val="29"/>
          <w:szCs w:val="29"/>
        </w:rPr>
        <w:t>обл</w:t>
      </w:r>
      <w:proofErr w:type="gramEnd"/>
      <w:r>
        <w:rPr>
          <w:rFonts w:ascii="ProbaPro" w:hAnsi="ProbaPro"/>
          <w:color w:val="000000"/>
          <w:sz w:val="29"/>
          <w:szCs w:val="29"/>
        </w:rPr>
        <w:t>іку в складних життєвих обставинах на кінець 2023 року перебувало 34 дитини.</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5"/>
          <w:rFonts w:ascii="ProbaPro" w:hAnsi="ProbaPro"/>
          <w:b/>
          <w:bCs/>
          <w:color w:val="000000"/>
          <w:sz w:val="29"/>
          <w:szCs w:val="29"/>
          <w:bdr w:val="none" w:sz="0" w:space="0" w:color="auto" w:frame="1"/>
        </w:rPr>
        <w:t>ОХОРОНА ЗДОРОВ’Я</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На території громади функціонує 8 закладів з надання первинної медичної допомоги місцевому населенню, зокрема, 3 амбулаторії загальної практики сімейної медицини та 5 фельдшерських пункті</w:t>
      </w:r>
      <w:proofErr w:type="gramStart"/>
      <w:r>
        <w:rPr>
          <w:rFonts w:ascii="ProbaPro" w:hAnsi="ProbaPro"/>
          <w:color w:val="000000"/>
          <w:sz w:val="29"/>
          <w:szCs w:val="29"/>
        </w:rPr>
        <w:t>в</w:t>
      </w:r>
      <w:proofErr w:type="gramEnd"/>
      <w:r>
        <w:rPr>
          <w:rFonts w:ascii="ProbaPro" w:hAnsi="ProbaPro"/>
          <w:color w:val="000000"/>
          <w:sz w:val="29"/>
          <w:szCs w:val="29"/>
        </w:rPr>
        <w:t>.</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Фінансування утримання медперсоналу амбулаторій здійснювалося за рахунок коштів Національної служби здоров</w:t>
      </w:r>
      <w:proofErr w:type="gramStart"/>
      <w:r>
        <w:rPr>
          <w:rFonts w:ascii="ProbaPro" w:hAnsi="ProbaPro"/>
          <w:color w:val="000000"/>
          <w:sz w:val="29"/>
          <w:szCs w:val="29"/>
        </w:rPr>
        <w:t>`я</w:t>
      </w:r>
      <w:proofErr w:type="gramEnd"/>
      <w:r>
        <w:rPr>
          <w:rFonts w:ascii="ProbaPro" w:hAnsi="ProbaPro"/>
          <w:color w:val="000000"/>
          <w:sz w:val="29"/>
          <w:szCs w:val="29"/>
        </w:rPr>
        <w:t xml:space="preserve"> України. Комунальні послуги та енергоносії по цих </w:t>
      </w:r>
      <w:proofErr w:type="gramStart"/>
      <w:r>
        <w:rPr>
          <w:rFonts w:ascii="ProbaPro" w:hAnsi="ProbaPro"/>
          <w:color w:val="000000"/>
          <w:sz w:val="29"/>
          <w:szCs w:val="29"/>
        </w:rPr>
        <w:t>закладах</w:t>
      </w:r>
      <w:proofErr w:type="gramEnd"/>
      <w:r>
        <w:rPr>
          <w:rFonts w:ascii="ProbaPro" w:hAnsi="ProbaPro"/>
          <w:color w:val="000000"/>
          <w:sz w:val="29"/>
          <w:szCs w:val="29"/>
        </w:rPr>
        <w:t xml:space="preserve"> фінансувалися з місцевого бюджету громади.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Утримання фельдшерів місцевих фельдшерських пунктів та оплата комунальних послуг і енергоносіїв фінансувалася повністю з бюджету громади шляхом надання відповідних трансфертів комунальному некомерційному </w:t>
      </w:r>
      <w:proofErr w:type="gramStart"/>
      <w:r>
        <w:rPr>
          <w:rFonts w:ascii="ProbaPro" w:hAnsi="ProbaPro"/>
          <w:color w:val="000000"/>
          <w:sz w:val="29"/>
          <w:szCs w:val="29"/>
        </w:rPr>
        <w:t>п</w:t>
      </w:r>
      <w:proofErr w:type="gramEnd"/>
      <w:r>
        <w:rPr>
          <w:rFonts w:ascii="ProbaPro" w:hAnsi="ProbaPro"/>
          <w:color w:val="000000"/>
          <w:sz w:val="29"/>
          <w:szCs w:val="29"/>
        </w:rPr>
        <w:t>ідприємству «П’ятихатський центр первинної медико-санітарної допомоги» П’ятихатської міської ради. Крім того, виділялися кошти на медикаменти в сумі 57,6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На території Саксаганської сільської територіальної громади відсутні заклади охорони здоров’я, що надають багатопрофільну стаціонарну медичну допомогу. Мешканці громади отримують зазначені послуги безпосередньо в комунальному некомерційному </w:t>
      </w:r>
      <w:proofErr w:type="gramStart"/>
      <w:r>
        <w:rPr>
          <w:rFonts w:ascii="ProbaPro" w:hAnsi="ProbaPro"/>
          <w:color w:val="000000"/>
          <w:sz w:val="29"/>
          <w:szCs w:val="29"/>
        </w:rPr>
        <w:t>п</w:t>
      </w:r>
      <w:proofErr w:type="gramEnd"/>
      <w:r>
        <w:rPr>
          <w:rFonts w:ascii="ProbaPro" w:hAnsi="ProbaPro"/>
          <w:color w:val="000000"/>
          <w:sz w:val="29"/>
          <w:szCs w:val="29"/>
        </w:rPr>
        <w:t>ідприємству «П’ятихатська центральна міська лікарня» П’ятихатської міської ради.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proofErr w:type="gramStart"/>
      <w:r>
        <w:rPr>
          <w:rFonts w:ascii="ProbaPro" w:hAnsi="ProbaPro"/>
          <w:color w:val="000000"/>
          <w:sz w:val="29"/>
          <w:szCs w:val="29"/>
        </w:rPr>
        <w:lastRenderedPageBreak/>
        <w:t>З</w:t>
      </w:r>
      <w:proofErr w:type="gramEnd"/>
      <w:r>
        <w:rPr>
          <w:rFonts w:ascii="ProbaPro" w:hAnsi="ProbaPro"/>
          <w:color w:val="000000"/>
          <w:sz w:val="29"/>
          <w:szCs w:val="29"/>
        </w:rPr>
        <w:t xml:space="preserve"> метою забезпечення часткового відшкодування витрат по утриманню даного закладу охорони здоров’я, які спрямовуються на оплату енергоносіїв, у 2023 році було передбачено часткове фінансування з місцевого бюджету громади.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Загалом на надання фінансової </w:t>
      </w:r>
      <w:proofErr w:type="gramStart"/>
      <w:r>
        <w:rPr>
          <w:rFonts w:ascii="ProbaPro" w:hAnsi="ProbaPro"/>
          <w:color w:val="000000"/>
          <w:sz w:val="29"/>
          <w:szCs w:val="29"/>
        </w:rPr>
        <w:t>п</w:t>
      </w:r>
      <w:proofErr w:type="gramEnd"/>
      <w:r>
        <w:rPr>
          <w:rFonts w:ascii="ProbaPro" w:hAnsi="ProbaPro"/>
          <w:color w:val="000000"/>
          <w:sz w:val="29"/>
          <w:szCs w:val="29"/>
        </w:rPr>
        <w:t>ідтримки закладам охорони здоров’я протягом 2023 року з бюджету громади профінансовано видатки в обсязі 3 359,0 тис. грн., що становить 100% до планових призначень, у тому числі для:</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комунального некомерційного </w:t>
      </w:r>
      <w:proofErr w:type="gramStart"/>
      <w:r>
        <w:rPr>
          <w:rFonts w:ascii="ProbaPro" w:hAnsi="ProbaPro"/>
          <w:color w:val="000000"/>
          <w:sz w:val="29"/>
          <w:szCs w:val="29"/>
        </w:rPr>
        <w:t>п</w:t>
      </w:r>
      <w:proofErr w:type="gramEnd"/>
      <w:r>
        <w:rPr>
          <w:rFonts w:ascii="ProbaPro" w:hAnsi="ProbaPro"/>
          <w:color w:val="000000"/>
          <w:sz w:val="29"/>
          <w:szCs w:val="29"/>
        </w:rPr>
        <w:t>ідприємства «П’ятихатська центральна міська лікарня» П’ятихатської міської ради, що надає послуги стаціонарної медичної допомоги населенню, в сумі 1 450,9 тис.грн.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комунального некомерційного </w:t>
      </w:r>
      <w:proofErr w:type="gramStart"/>
      <w:r>
        <w:rPr>
          <w:rFonts w:ascii="ProbaPro" w:hAnsi="ProbaPro"/>
          <w:color w:val="000000"/>
          <w:sz w:val="29"/>
          <w:szCs w:val="29"/>
        </w:rPr>
        <w:t>п</w:t>
      </w:r>
      <w:proofErr w:type="gramEnd"/>
      <w:r>
        <w:rPr>
          <w:rFonts w:ascii="ProbaPro" w:hAnsi="ProbaPro"/>
          <w:color w:val="000000"/>
          <w:sz w:val="29"/>
          <w:szCs w:val="29"/>
        </w:rPr>
        <w:t>ідприємства «П’ятихатський центр первинної медико-санітарної допомоги» П’ятихатської міської ради з метою забезпечення надання первинної медико-санітарної допомоги населенню виділено кошти в сумі 1 908,1 тис. грн.</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5"/>
          <w:rFonts w:ascii="ProbaPro" w:hAnsi="ProbaPro"/>
          <w:b/>
          <w:bCs/>
          <w:color w:val="000000"/>
          <w:sz w:val="29"/>
          <w:szCs w:val="29"/>
          <w:bdr w:val="none" w:sz="0" w:space="0" w:color="auto" w:frame="1"/>
        </w:rPr>
        <w:t>УПРАВЛІННЯ ЗЕМЕЛЬНИМИ РЕСУРСАМИ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Впродовж року, у зв’язку із запровадженням воєнного стану, розгляд заяв громадян щодо врегулювання земельних відносин не здійснювався. Проте, проведено розробка технічної документації з землеустрою щодо інвентаризації земель водного фонду 8 ділянок, а саме: 1 ділянка с</w:t>
      </w:r>
      <w:proofErr w:type="gramStart"/>
      <w:r>
        <w:rPr>
          <w:rFonts w:ascii="ProbaPro" w:hAnsi="ProbaPro"/>
          <w:color w:val="000000"/>
          <w:sz w:val="29"/>
          <w:szCs w:val="29"/>
        </w:rPr>
        <w:t>.С</w:t>
      </w:r>
      <w:proofErr w:type="gramEnd"/>
      <w:r>
        <w:rPr>
          <w:rFonts w:ascii="ProbaPro" w:hAnsi="ProbaPro"/>
          <w:color w:val="000000"/>
          <w:sz w:val="29"/>
          <w:szCs w:val="29"/>
        </w:rPr>
        <w:t>аївка площею 25,3га та 7 ділянок Саврівського округу пдощею 69,5га на загальну суму 79,3тис.грн.</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5"/>
          <w:rFonts w:ascii="ProbaPro" w:hAnsi="ProbaPro"/>
          <w:b/>
          <w:bCs/>
          <w:color w:val="000000"/>
          <w:sz w:val="29"/>
          <w:szCs w:val="29"/>
          <w:bdr w:val="none" w:sz="0" w:space="0" w:color="auto" w:frame="1"/>
        </w:rPr>
        <w:t>ДЛЯ ЛЮДЕЙ І ДО ЛЮДЕЙ</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proofErr w:type="gramStart"/>
      <w:r>
        <w:rPr>
          <w:rFonts w:ascii="ProbaPro" w:hAnsi="ProbaPro"/>
          <w:color w:val="000000"/>
          <w:sz w:val="29"/>
          <w:szCs w:val="29"/>
        </w:rPr>
        <w:t>З</w:t>
      </w:r>
      <w:proofErr w:type="gramEnd"/>
      <w:r>
        <w:rPr>
          <w:rFonts w:ascii="ProbaPro" w:hAnsi="ProbaPro"/>
          <w:color w:val="000000"/>
          <w:sz w:val="29"/>
          <w:szCs w:val="29"/>
        </w:rPr>
        <w:t xml:space="preserve"> метою забезпечення прав громадян на отримання якісних адміністративних послуг в Саксаганській територіальній громаді функціонує відділ «Центр надання адміністративних послуг» виконавчого комітету Саксаганської сільської ради, який результативно взаємодіє з суб'єктами надання адміністративних послуг.</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Звичайно, </w:t>
      </w:r>
      <w:proofErr w:type="gramStart"/>
      <w:r>
        <w:rPr>
          <w:rFonts w:ascii="ProbaPro" w:hAnsi="ProbaPro"/>
          <w:color w:val="000000"/>
          <w:sz w:val="29"/>
          <w:szCs w:val="29"/>
        </w:rPr>
        <w:t>пр</w:t>
      </w:r>
      <w:proofErr w:type="gramEnd"/>
      <w:r>
        <w:rPr>
          <w:rFonts w:ascii="ProbaPro" w:hAnsi="ProbaPro"/>
          <w:color w:val="000000"/>
          <w:sz w:val="29"/>
          <w:szCs w:val="29"/>
        </w:rPr>
        <w:t>іоритет адміністративних послуг надається людям, які постраждали від війни, але ми не забуваємо про громадян, які постійно проживають в нашій громаді та звертаються за житловою субсидією, пільгами, різними видами державної допомоги, компенсації, соціальних послуг тощо.</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Прийом документів для призначення житлових субсидій, усіх видів допомог та </w:t>
      </w:r>
      <w:proofErr w:type="gramStart"/>
      <w:r>
        <w:rPr>
          <w:rFonts w:ascii="ProbaPro" w:hAnsi="ProbaPro"/>
          <w:color w:val="000000"/>
          <w:sz w:val="29"/>
          <w:szCs w:val="29"/>
        </w:rPr>
        <w:t>п</w:t>
      </w:r>
      <w:proofErr w:type="gramEnd"/>
      <w:r>
        <w:rPr>
          <w:rFonts w:ascii="ProbaPro" w:hAnsi="ProbaPro"/>
          <w:color w:val="000000"/>
          <w:sz w:val="29"/>
          <w:szCs w:val="29"/>
        </w:rPr>
        <w:t xml:space="preserve">ільг проводиться виключно в електронній формі з формуванням електронної справи з використання програмного комплексу «Інтегрована інформаційна система «Соціальна громада». За період звітний період було надано 3163 адміністративні послуг, із них 514 – </w:t>
      </w:r>
      <w:r>
        <w:rPr>
          <w:rFonts w:ascii="ProbaPro" w:hAnsi="ProbaPro"/>
          <w:color w:val="000000"/>
          <w:sz w:val="29"/>
          <w:szCs w:val="29"/>
        </w:rPr>
        <w:lastRenderedPageBreak/>
        <w:t xml:space="preserve">звернень про </w:t>
      </w:r>
      <w:proofErr w:type="gramStart"/>
      <w:r>
        <w:rPr>
          <w:rFonts w:ascii="ProbaPro" w:hAnsi="ProbaPro"/>
          <w:color w:val="000000"/>
          <w:sz w:val="29"/>
          <w:szCs w:val="29"/>
        </w:rPr>
        <w:t>соц</w:t>
      </w:r>
      <w:proofErr w:type="gramEnd"/>
      <w:r>
        <w:rPr>
          <w:rFonts w:ascii="ProbaPro" w:hAnsi="ProbaPro"/>
          <w:color w:val="000000"/>
          <w:sz w:val="29"/>
          <w:szCs w:val="29"/>
        </w:rPr>
        <w:t>іальну допомогу, 686 – заяв про призначення усіх видів соціальної допомоги та компенсацій, 279 – житлові субсидії, пільги, 139 – звернень на допомогу для одиноких матерів, реєстрація місця проживання – 830, у тому числі надання витягів з Реєстру територіальної громади – 710.</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Протягом року </w:t>
      </w:r>
      <w:proofErr w:type="gramStart"/>
      <w:r>
        <w:rPr>
          <w:rFonts w:ascii="ProbaPro" w:hAnsi="ProbaPro"/>
          <w:color w:val="000000"/>
          <w:sz w:val="29"/>
          <w:szCs w:val="29"/>
        </w:rPr>
        <w:t>спец</w:t>
      </w:r>
      <w:proofErr w:type="gramEnd"/>
      <w:r>
        <w:rPr>
          <w:rFonts w:ascii="ProbaPro" w:hAnsi="ProbaPro"/>
          <w:color w:val="000000"/>
          <w:sz w:val="29"/>
          <w:szCs w:val="29"/>
        </w:rPr>
        <w:t xml:space="preserve">іалістами відділу ЦНАП надавались консультації жителям громади. </w:t>
      </w:r>
      <w:proofErr w:type="gramStart"/>
      <w:r>
        <w:rPr>
          <w:rFonts w:ascii="ProbaPro" w:hAnsi="ProbaPro"/>
          <w:color w:val="000000"/>
          <w:sz w:val="29"/>
          <w:szCs w:val="29"/>
        </w:rPr>
        <w:t>Найчастіше консультування ведеться з питань реєстрації/зняття з реєстрації місця проживання, з питань оформлення паспорту громадянина України для виїзду за кордон з безконтактним електронним носієм, оформлення паспорту громадянина України з безконтактним електронним носієм у формі ID-картки, реєстрації нерухомого майна (земельних ділянок, квартир, будинків), щодо реєстрації внутрішньо</w:t>
      </w:r>
      <w:proofErr w:type="gramEnd"/>
      <w:r>
        <w:rPr>
          <w:rFonts w:ascii="ProbaPro" w:hAnsi="ProbaPro"/>
          <w:color w:val="000000"/>
          <w:sz w:val="29"/>
          <w:szCs w:val="29"/>
        </w:rPr>
        <w:t xml:space="preserve"> переміщених </w:t>
      </w:r>
      <w:proofErr w:type="gramStart"/>
      <w:r>
        <w:rPr>
          <w:rFonts w:ascii="ProbaPro" w:hAnsi="ProbaPro"/>
          <w:color w:val="000000"/>
          <w:sz w:val="29"/>
          <w:szCs w:val="29"/>
        </w:rPr>
        <w:t>осіб</w:t>
      </w:r>
      <w:proofErr w:type="gramEnd"/>
      <w:r>
        <w:rPr>
          <w:rFonts w:ascii="ProbaPro" w:hAnsi="ProbaPro"/>
          <w:color w:val="000000"/>
          <w:sz w:val="29"/>
          <w:szCs w:val="29"/>
        </w:rPr>
        <w:t>.</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Fonts w:ascii="ProbaPro" w:hAnsi="ProbaPro"/>
          <w:color w:val="000000"/>
          <w:sz w:val="29"/>
          <w:szCs w:val="29"/>
        </w:rPr>
        <w:t>За рахунок благодійних та міжнародних фондів надійшло гуманітарної допомоги на суму 205,7тис</w:t>
      </w:r>
      <w:proofErr w:type="gramStart"/>
      <w:r>
        <w:rPr>
          <w:rFonts w:ascii="ProbaPro" w:hAnsi="ProbaPro"/>
          <w:color w:val="000000"/>
          <w:sz w:val="29"/>
          <w:szCs w:val="29"/>
        </w:rPr>
        <w:t>.г</w:t>
      </w:r>
      <w:proofErr w:type="gramEnd"/>
      <w:r>
        <w:rPr>
          <w:rFonts w:ascii="ProbaPro" w:hAnsi="ProbaPro"/>
          <w:color w:val="000000"/>
          <w:sz w:val="29"/>
          <w:szCs w:val="29"/>
        </w:rPr>
        <w:t>рн., в т.ч.:</w:t>
      </w:r>
      <w:r>
        <w:rPr>
          <w:rStyle w:val="a4"/>
          <w:rFonts w:ascii="ProbaPro" w:hAnsi="ProbaPro"/>
          <w:color w:val="000000"/>
          <w:sz w:val="29"/>
          <w:szCs w:val="29"/>
          <w:bdr w:val="none" w:sz="0" w:space="0" w:color="auto" w:frame="1"/>
        </w:rPr>
        <w:t> </w:t>
      </w:r>
      <w:r>
        <w:rPr>
          <w:rFonts w:ascii="ProbaPro" w:hAnsi="ProbaPro"/>
          <w:color w:val="000000"/>
          <w:sz w:val="29"/>
          <w:szCs w:val="29"/>
        </w:rPr>
        <w:t>4 генератори, а саме 3 для «Пунктів незламності» та 1 для ЦНАПу. Отримано 1 дефібрилятор та одноразові електроди для дефібриляції. Отримано 18 вогнегасників, 6 протигазів, 2 мегафони, 4 ліхтарі переносні, 5 аптечок автомобільних та 5 рятувальних термоковдр.</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5"/>
          <w:rFonts w:ascii="ProbaPro" w:hAnsi="ProbaPro"/>
          <w:b/>
          <w:bCs/>
          <w:color w:val="000000"/>
          <w:sz w:val="29"/>
          <w:szCs w:val="29"/>
          <w:bdr w:val="none" w:sz="0" w:space="0" w:color="auto" w:frame="1"/>
        </w:rPr>
        <w:t>ЦИВІЛЬНИЙ ЗАХИСТ ТА ОБОРОННА РОБОТА</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Безпека мешканців населення громади є </w:t>
      </w:r>
      <w:proofErr w:type="gramStart"/>
      <w:r>
        <w:rPr>
          <w:rFonts w:ascii="ProbaPro" w:hAnsi="ProbaPro"/>
          <w:color w:val="000000"/>
          <w:sz w:val="29"/>
          <w:szCs w:val="29"/>
        </w:rPr>
        <w:t>пр</w:t>
      </w:r>
      <w:proofErr w:type="gramEnd"/>
      <w:r>
        <w:rPr>
          <w:rFonts w:ascii="ProbaPro" w:hAnsi="ProbaPro"/>
          <w:color w:val="000000"/>
          <w:sz w:val="29"/>
          <w:szCs w:val="29"/>
        </w:rPr>
        <w:t>іоритетним завданням Саксаганської територіальної громади.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Одним із головних заходів захисту населення від надзвичайних ситуацій є його своєчасне оповіщення про небезпеку тому за кошти місцевого бюджету придбано систему оповіщення населення – Оповіщувач звуковий «Сирена С-40» на суму 82,0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proofErr w:type="gramStart"/>
      <w:r>
        <w:rPr>
          <w:rFonts w:ascii="ProbaPro" w:hAnsi="ProbaPro"/>
          <w:color w:val="000000"/>
          <w:sz w:val="29"/>
          <w:szCs w:val="29"/>
        </w:rPr>
        <w:t>З</w:t>
      </w:r>
      <w:proofErr w:type="gramEnd"/>
      <w:r>
        <w:rPr>
          <w:rFonts w:ascii="ProbaPro" w:hAnsi="ProbaPro"/>
          <w:color w:val="000000"/>
          <w:sz w:val="29"/>
          <w:szCs w:val="29"/>
        </w:rPr>
        <w:t xml:space="preserve"> метою підготовки навчальних закладів громади до нового навчального року за рахунок коштів місцевого бюджету на утримання закладів освіти було профінансовано видатки в сумі 1 543 876 грн. на придбання матеріалів та обладнання для облаштування захисних споруд та приміщень, виконання робіт з облаштування яких здійснювалося власними силами працівників комунального </w:t>
      </w:r>
      <w:proofErr w:type="gramStart"/>
      <w:r>
        <w:rPr>
          <w:rFonts w:ascii="ProbaPro" w:hAnsi="ProbaPro"/>
          <w:color w:val="000000"/>
          <w:sz w:val="29"/>
          <w:szCs w:val="29"/>
        </w:rPr>
        <w:t>п</w:t>
      </w:r>
      <w:proofErr w:type="gramEnd"/>
      <w:r>
        <w:rPr>
          <w:rFonts w:ascii="ProbaPro" w:hAnsi="ProbaPro"/>
          <w:color w:val="000000"/>
          <w:sz w:val="29"/>
          <w:szCs w:val="29"/>
        </w:rPr>
        <w:t>ідприємства, працівників закладів освіти та батьків учасників освітнього процесу. Завдяки цьому усі навчальні заклади громади функціонують в змішаному режимі.</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У 4 будівлях закладів освіти, зроблено поточний ремонт захисних споруд цивільного захисту (найпростіші укриття). У них облаштувано вентиляцію, водопостачання, водовідведення, санітарні вузли, аварійне освітлення. Створено запаси </w:t>
      </w:r>
      <w:proofErr w:type="gramStart"/>
      <w:r>
        <w:rPr>
          <w:rFonts w:ascii="ProbaPro" w:hAnsi="ProbaPro"/>
          <w:color w:val="000000"/>
          <w:sz w:val="29"/>
          <w:szCs w:val="29"/>
        </w:rPr>
        <w:t>матер</w:t>
      </w:r>
      <w:proofErr w:type="gramEnd"/>
      <w:r>
        <w:rPr>
          <w:rFonts w:ascii="ProbaPro" w:hAnsi="ProbaPro"/>
          <w:color w:val="000000"/>
          <w:sz w:val="29"/>
          <w:szCs w:val="29"/>
        </w:rPr>
        <w:t>іалів, обладнання, інструменту, води, медичних, дезінфікуючих, миючих засобів та технічних засобів для навчання.</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lastRenderedPageBreak/>
        <w:t>За рахунок сільського бюджету проведено ремонти Саксаганського ліцею та Саївського ліцею, Вільнівської гімназії та Нерудстальському СБК що забезпечило відновлення освітного процесу в цих закладах.</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proofErr w:type="gramStart"/>
      <w:r>
        <w:rPr>
          <w:rFonts w:ascii="ProbaPro" w:hAnsi="ProbaPro"/>
          <w:color w:val="000000"/>
          <w:sz w:val="29"/>
          <w:szCs w:val="29"/>
        </w:rPr>
        <w:t>З</w:t>
      </w:r>
      <w:proofErr w:type="gramEnd"/>
      <w:r>
        <w:rPr>
          <w:rFonts w:ascii="ProbaPro" w:hAnsi="ProbaPro"/>
          <w:color w:val="000000"/>
          <w:sz w:val="29"/>
          <w:szCs w:val="29"/>
        </w:rPr>
        <w:t xml:space="preserve"> метою реалізації Всеукраїнського проєкту допомоги людям “Пункти Незламності”, на території громади створені 4 Пункти незламності, які розташовані в с. Саксагань (центральна садиба) та 3 по старостинських округах (офіс старости) с. Грушуватка, с. Саївка, с. Вільне. У Пунктах незламності є можливість заряджати мобільні пристрої, користуватися інтернетом, наявні засоби обігріву, забезпечено </w:t>
      </w:r>
      <w:proofErr w:type="gramStart"/>
      <w:r>
        <w:rPr>
          <w:rFonts w:ascii="ProbaPro" w:hAnsi="ProbaPro"/>
          <w:color w:val="000000"/>
          <w:sz w:val="29"/>
          <w:szCs w:val="29"/>
        </w:rPr>
        <w:t>запаси</w:t>
      </w:r>
      <w:proofErr w:type="gramEnd"/>
      <w:r>
        <w:rPr>
          <w:rFonts w:ascii="ProbaPro" w:hAnsi="ProbaPro"/>
          <w:color w:val="000000"/>
          <w:sz w:val="29"/>
          <w:szCs w:val="29"/>
        </w:rPr>
        <w:t xml:space="preserve"> води, медичних аптечок. Крім того, у Пунктах є в наявності генератори для резервного електропостачання, подовжувачі, розетки для заряджання мобільних пристроїв та </w:t>
      </w:r>
      <w:proofErr w:type="gramStart"/>
      <w:r>
        <w:rPr>
          <w:rFonts w:ascii="ProbaPro" w:hAnsi="ProbaPro"/>
          <w:color w:val="000000"/>
          <w:sz w:val="29"/>
          <w:szCs w:val="29"/>
        </w:rPr>
        <w:t>п</w:t>
      </w:r>
      <w:proofErr w:type="gramEnd"/>
      <w:r>
        <w:rPr>
          <w:rFonts w:ascii="ProbaPro" w:hAnsi="ProbaPro"/>
          <w:color w:val="000000"/>
          <w:sz w:val="29"/>
          <w:szCs w:val="29"/>
        </w:rPr>
        <w:t>ідключення електроприладів, а також всі інші необхідні засоби.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proofErr w:type="gramStart"/>
      <w:r>
        <w:rPr>
          <w:rFonts w:ascii="ProbaPro" w:hAnsi="ProbaPro"/>
          <w:color w:val="000000"/>
          <w:sz w:val="29"/>
          <w:szCs w:val="29"/>
        </w:rPr>
        <w:t>З</w:t>
      </w:r>
      <w:proofErr w:type="gramEnd"/>
      <w:r>
        <w:rPr>
          <w:rFonts w:ascii="ProbaPro" w:hAnsi="ProbaPro"/>
          <w:color w:val="000000"/>
          <w:sz w:val="29"/>
          <w:szCs w:val="29"/>
        </w:rPr>
        <w:t xml:space="preserve"> перших днів збройної агресії мешканці нашої громади активно відгукнулися на заклики щодо надання допомоги нашим захисникам.</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По кожному старостинському округу та у центральній садибі громади було організовано пункти збору продуктів харчування, овочевої продукції, засобів гі</w:t>
      </w:r>
      <w:proofErr w:type="gramStart"/>
      <w:r>
        <w:rPr>
          <w:rFonts w:ascii="ProbaPro" w:hAnsi="ProbaPro"/>
          <w:color w:val="000000"/>
          <w:sz w:val="29"/>
          <w:szCs w:val="29"/>
        </w:rPr>
        <w:t>г</w:t>
      </w:r>
      <w:proofErr w:type="gramEnd"/>
      <w:r>
        <w:rPr>
          <w:rFonts w:ascii="ProbaPro" w:hAnsi="ProbaPro"/>
          <w:color w:val="000000"/>
          <w:sz w:val="29"/>
          <w:szCs w:val="29"/>
        </w:rPr>
        <w:t>ієни та теплих речей, які централізовано формувалися та згідно потреб доставлялися до військових частин у місця їх дислокації.</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Протягом 2023 року на території громади було організовано збори кошті</w:t>
      </w:r>
      <w:proofErr w:type="gramStart"/>
      <w:r>
        <w:rPr>
          <w:rFonts w:ascii="ProbaPro" w:hAnsi="ProbaPro"/>
          <w:color w:val="000000"/>
          <w:sz w:val="29"/>
          <w:szCs w:val="29"/>
        </w:rPr>
        <w:t>в</w:t>
      </w:r>
      <w:proofErr w:type="gramEnd"/>
      <w:r>
        <w:rPr>
          <w:rFonts w:ascii="ProbaPro" w:hAnsi="ProbaPro"/>
          <w:color w:val="000000"/>
          <w:sz w:val="29"/>
          <w:szCs w:val="29"/>
        </w:rPr>
        <w:t xml:space="preserve"> на придбання автомобілів для потреб ЗСУ. До цієї важливої потреби долучилися місцеві суб’єкти </w:t>
      </w:r>
      <w:proofErr w:type="gramStart"/>
      <w:r>
        <w:rPr>
          <w:rFonts w:ascii="ProbaPro" w:hAnsi="ProbaPro"/>
          <w:color w:val="000000"/>
          <w:sz w:val="29"/>
          <w:szCs w:val="29"/>
        </w:rPr>
        <w:t>п</w:t>
      </w:r>
      <w:proofErr w:type="gramEnd"/>
      <w:r>
        <w:rPr>
          <w:rFonts w:ascii="ProbaPro" w:hAnsi="ProbaPro"/>
          <w:color w:val="000000"/>
          <w:sz w:val="29"/>
          <w:szCs w:val="29"/>
        </w:rPr>
        <w:t>ідприємницької діяльності, мешканці громади. За зі</w:t>
      </w:r>
      <w:proofErr w:type="gramStart"/>
      <w:r>
        <w:rPr>
          <w:rFonts w:ascii="ProbaPro" w:hAnsi="ProbaPro"/>
          <w:color w:val="000000"/>
          <w:sz w:val="29"/>
          <w:szCs w:val="29"/>
        </w:rPr>
        <w:t>бран</w:t>
      </w:r>
      <w:proofErr w:type="gramEnd"/>
      <w:r>
        <w:rPr>
          <w:rFonts w:ascii="ProbaPro" w:hAnsi="ProbaPro"/>
          <w:color w:val="000000"/>
          <w:sz w:val="29"/>
          <w:szCs w:val="29"/>
        </w:rPr>
        <w:t>і кошти було придбано автомобілі, проведено його діагностику та доукомплектування і передано для ЗСУ.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На базі закладів освіти громади було організовано випікання хлібобулочних виробів. Усе це здійснювалося на громадських засадах працівниками цих закладів, місцевими мешканцями за рахунок організованого ними збору коштів на закупівлю необхідних продуктів, а також допомоги окремих суб`єктів господарювання та </w:t>
      </w:r>
      <w:proofErr w:type="gramStart"/>
      <w:r>
        <w:rPr>
          <w:rFonts w:ascii="ProbaPro" w:hAnsi="ProbaPro"/>
          <w:color w:val="000000"/>
          <w:sz w:val="29"/>
          <w:szCs w:val="29"/>
        </w:rPr>
        <w:t>п</w:t>
      </w:r>
      <w:proofErr w:type="gramEnd"/>
      <w:r>
        <w:rPr>
          <w:rFonts w:ascii="ProbaPro" w:hAnsi="ProbaPro"/>
          <w:color w:val="000000"/>
          <w:sz w:val="29"/>
          <w:szCs w:val="29"/>
        </w:rPr>
        <w:t>ідприємництва. На базі Безкоштовної крамнички (КОЖА Ірина Миколаївна), ГО «Даруй добро Украї</w:t>
      </w:r>
      <w:proofErr w:type="gramStart"/>
      <w:r>
        <w:rPr>
          <w:rFonts w:ascii="ProbaPro" w:hAnsi="ProbaPro"/>
          <w:color w:val="000000"/>
          <w:sz w:val="29"/>
          <w:szCs w:val="29"/>
        </w:rPr>
        <w:t>на</w:t>
      </w:r>
      <w:proofErr w:type="gramEnd"/>
      <w:r>
        <w:rPr>
          <w:rFonts w:ascii="ProbaPro" w:hAnsi="ProbaPro"/>
          <w:color w:val="000000"/>
          <w:sz w:val="29"/>
          <w:szCs w:val="29"/>
        </w:rPr>
        <w:t xml:space="preserve">» </w:t>
      </w:r>
      <w:proofErr w:type="gramStart"/>
      <w:r>
        <w:rPr>
          <w:rFonts w:ascii="ProbaPro" w:hAnsi="ProbaPro"/>
          <w:color w:val="000000"/>
          <w:sz w:val="29"/>
          <w:szCs w:val="29"/>
        </w:rPr>
        <w:t>та</w:t>
      </w:r>
      <w:proofErr w:type="gramEnd"/>
      <w:r>
        <w:rPr>
          <w:rFonts w:ascii="ProbaPro" w:hAnsi="ProbaPro"/>
          <w:color w:val="000000"/>
          <w:sz w:val="29"/>
          <w:szCs w:val="29"/>
        </w:rPr>
        <w:t xml:space="preserve"> БФ «Джерело Саксагані» було організовано виготовлення маскувальних сіток, до якого залучено місцеве населення та волонтери.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Робота по наданню допомоги </w:t>
      </w:r>
      <w:proofErr w:type="gramStart"/>
      <w:r>
        <w:rPr>
          <w:rFonts w:ascii="ProbaPro" w:hAnsi="ProbaPro"/>
          <w:color w:val="000000"/>
          <w:sz w:val="29"/>
          <w:szCs w:val="29"/>
        </w:rPr>
        <w:t>нашим</w:t>
      </w:r>
      <w:proofErr w:type="gramEnd"/>
      <w:r>
        <w:rPr>
          <w:rFonts w:ascii="ProbaPro" w:hAnsi="ProbaPro"/>
          <w:color w:val="000000"/>
          <w:sz w:val="29"/>
          <w:szCs w:val="29"/>
        </w:rPr>
        <w:t xml:space="preserve"> захисникам продовжується.</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Згідно програми сільського бюджету у 2023 році виділено кошти для перерахування Військовій частині А4638 на закупівлю безпілотних літальних апаратів </w:t>
      </w:r>
      <w:proofErr w:type="gramStart"/>
      <w:r>
        <w:rPr>
          <w:rFonts w:ascii="ProbaPro" w:hAnsi="ProbaPro"/>
          <w:color w:val="000000"/>
          <w:sz w:val="29"/>
          <w:szCs w:val="29"/>
        </w:rPr>
        <w:t>в</w:t>
      </w:r>
      <w:proofErr w:type="gramEnd"/>
      <w:r>
        <w:rPr>
          <w:rFonts w:ascii="ProbaPro" w:hAnsi="ProbaPro"/>
          <w:color w:val="000000"/>
          <w:sz w:val="29"/>
          <w:szCs w:val="29"/>
        </w:rPr>
        <w:t xml:space="preserve"> сумі 700,0 тис.грн.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lastRenderedPageBreak/>
        <w:t xml:space="preserve">Надано субвенції з місцевого бюджету на придбання пально-мастильних матеріалів для потреб місцевих </w:t>
      </w:r>
      <w:proofErr w:type="gramStart"/>
      <w:r>
        <w:rPr>
          <w:rFonts w:ascii="ProbaPro" w:hAnsi="ProbaPro"/>
          <w:color w:val="000000"/>
          <w:sz w:val="29"/>
          <w:szCs w:val="29"/>
        </w:rPr>
        <w:t>п</w:t>
      </w:r>
      <w:proofErr w:type="gramEnd"/>
      <w:r>
        <w:rPr>
          <w:rFonts w:ascii="ProbaPro" w:hAnsi="ProbaPro"/>
          <w:color w:val="000000"/>
          <w:sz w:val="29"/>
          <w:szCs w:val="29"/>
        </w:rPr>
        <w:t>ідрозділів ДСНС, Нацполіції та Служби безпеки України (179,9 тис.грн.).</w:t>
      </w:r>
    </w:p>
    <w:p w:rsidR="00525F8F" w:rsidRDefault="00525F8F" w:rsidP="00525F8F">
      <w:pPr>
        <w:pStyle w:val="a3"/>
        <w:shd w:val="clear" w:color="auto" w:fill="FFFFFF"/>
        <w:spacing w:before="0" w:beforeAutospacing="0" w:after="0" w:afterAutospacing="0"/>
        <w:textAlignment w:val="baseline"/>
        <w:rPr>
          <w:rFonts w:ascii="ProbaPro" w:hAnsi="ProbaPro"/>
          <w:color w:val="000000"/>
          <w:sz w:val="29"/>
          <w:szCs w:val="29"/>
        </w:rPr>
      </w:pPr>
      <w:r>
        <w:rPr>
          <w:rStyle w:val="a5"/>
          <w:rFonts w:ascii="ProbaPro" w:hAnsi="ProbaPro"/>
          <w:b/>
          <w:bCs/>
          <w:color w:val="000000"/>
          <w:sz w:val="29"/>
          <w:szCs w:val="29"/>
          <w:bdr w:val="none" w:sz="0" w:space="0" w:color="auto" w:frame="1"/>
        </w:rPr>
        <w:t>БЛАГОУСТРІЙ ТА КОМУНАЛЬНЕ ГОСПОДАРСТВО</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Протягом 2023 року у межах наявних фінансових ресурсів місцевого бюджету було забезпечено функціонування сільського комунального </w:t>
      </w:r>
      <w:proofErr w:type="gramStart"/>
      <w:r>
        <w:rPr>
          <w:rFonts w:ascii="ProbaPro" w:hAnsi="ProbaPro"/>
          <w:color w:val="000000"/>
          <w:sz w:val="29"/>
          <w:szCs w:val="29"/>
        </w:rPr>
        <w:t>п</w:t>
      </w:r>
      <w:proofErr w:type="gramEnd"/>
      <w:r>
        <w:rPr>
          <w:rFonts w:ascii="ProbaPro" w:hAnsi="ProbaPro"/>
          <w:color w:val="000000"/>
          <w:sz w:val="29"/>
          <w:szCs w:val="29"/>
        </w:rPr>
        <w:t xml:space="preserve">ідприємства «Аква», наявних інженерних мереж та виконання окремих робіт з благоустрою населених пунктів також за кошти місцевого бюджету було реалізовано проєкти «Будівництво водонапірної башти та обладнання розвідувально-експлуатаційної свердловини для водопостачання вул. </w:t>
      </w:r>
      <w:proofErr w:type="gramStart"/>
      <w:r>
        <w:rPr>
          <w:rFonts w:ascii="ProbaPro" w:hAnsi="ProbaPro"/>
          <w:color w:val="000000"/>
          <w:sz w:val="29"/>
          <w:szCs w:val="29"/>
        </w:rPr>
        <w:t>Молод</w:t>
      </w:r>
      <w:proofErr w:type="gramEnd"/>
      <w:r>
        <w:rPr>
          <w:rFonts w:ascii="ProbaPro" w:hAnsi="ProbaPro"/>
          <w:color w:val="000000"/>
          <w:sz w:val="29"/>
          <w:szCs w:val="29"/>
        </w:rPr>
        <w:t xml:space="preserve">іжної та вул. Дніпровської в с. Саївка Кам’янського району Дніпропетровської області», «Реконструкція водопровідної мережі по вулицях Молодіжній, Дніпровській та Героїв </w:t>
      </w:r>
      <w:proofErr w:type="gramStart"/>
      <w:r>
        <w:rPr>
          <w:rFonts w:ascii="ProbaPro" w:hAnsi="ProbaPro"/>
          <w:color w:val="000000"/>
          <w:sz w:val="29"/>
          <w:szCs w:val="29"/>
        </w:rPr>
        <w:t>в</w:t>
      </w:r>
      <w:proofErr w:type="gramEnd"/>
      <w:r>
        <w:rPr>
          <w:rFonts w:ascii="ProbaPro" w:hAnsi="ProbaPro"/>
          <w:color w:val="000000"/>
          <w:sz w:val="29"/>
          <w:szCs w:val="29"/>
        </w:rPr>
        <w:t xml:space="preserve"> с. Саївка», «Капітальний ремонт водонапірної мережі по вул. Центральній та Широкій в с. </w:t>
      </w:r>
      <w:proofErr w:type="gramStart"/>
      <w:r>
        <w:rPr>
          <w:rFonts w:ascii="ProbaPro" w:hAnsi="ProbaPro"/>
          <w:color w:val="000000"/>
          <w:sz w:val="29"/>
          <w:szCs w:val="29"/>
        </w:rPr>
        <w:t>Саївка</w:t>
      </w:r>
      <w:proofErr w:type="gramEnd"/>
      <w:r>
        <w:rPr>
          <w:rFonts w:ascii="ProbaPro" w:hAnsi="ProbaPro"/>
          <w:color w:val="000000"/>
          <w:sz w:val="29"/>
          <w:szCs w:val="29"/>
        </w:rPr>
        <w:t>» при втіленні проєктів послугами охоплено 104 домоволодіння та 4 організації, укладеного 5,394 км труб. Загальна сума реалізації проєктів складає 6 050,8 тис</w:t>
      </w:r>
      <w:proofErr w:type="gramStart"/>
      <w:r>
        <w:rPr>
          <w:rFonts w:ascii="ProbaPro" w:hAnsi="ProbaPro"/>
          <w:color w:val="000000"/>
          <w:sz w:val="29"/>
          <w:szCs w:val="29"/>
        </w:rPr>
        <w:t>.г</w:t>
      </w:r>
      <w:proofErr w:type="gramEnd"/>
      <w:r>
        <w:rPr>
          <w:rFonts w:ascii="ProbaPro" w:hAnsi="ProbaPro"/>
          <w:color w:val="000000"/>
          <w:sz w:val="29"/>
          <w:szCs w:val="29"/>
        </w:rPr>
        <w:t xml:space="preserve">рн. На сьогоднішній день </w:t>
      </w:r>
      <w:proofErr w:type="gramStart"/>
      <w:r>
        <w:rPr>
          <w:rFonts w:ascii="ProbaPro" w:hAnsi="ProbaPro"/>
          <w:color w:val="000000"/>
          <w:sz w:val="29"/>
          <w:szCs w:val="29"/>
        </w:rPr>
        <w:t>п</w:t>
      </w:r>
      <w:proofErr w:type="gramEnd"/>
      <w:r>
        <w:rPr>
          <w:rFonts w:ascii="ProbaPro" w:hAnsi="ProbaPro"/>
          <w:color w:val="000000"/>
          <w:sz w:val="29"/>
          <w:szCs w:val="29"/>
        </w:rPr>
        <w:t>ідприємством обслуговується 33,5 км водопровідних мереж та 4 насосні станції, до мережі підключено 683 абонентів.</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Крім того, виділено кошти для СКП «АКВА» для проведення заміни башти водогону в с. Савро в сумі 782,0 тис</w:t>
      </w:r>
      <w:proofErr w:type="gramStart"/>
      <w:r>
        <w:rPr>
          <w:rFonts w:ascii="ProbaPro" w:hAnsi="ProbaPro"/>
          <w:color w:val="000000"/>
          <w:sz w:val="29"/>
          <w:szCs w:val="29"/>
        </w:rPr>
        <w:t>.</w:t>
      </w:r>
      <w:proofErr w:type="gramEnd"/>
      <w:r>
        <w:rPr>
          <w:rFonts w:ascii="ProbaPro" w:hAnsi="ProbaPro"/>
          <w:color w:val="000000"/>
          <w:sz w:val="29"/>
          <w:szCs w:val="29"/>
        </w:rPr>
        <w:t xml:space="preserve"> </w:t>
      </w:r>
      <w:proofErr w:type="gramStart"/>
      <w:r>
        <w:rPr>
          <w:rFonts w:ascii="ProbaPro" w:hAnsi="ProbaPro"/>
          <w:color w:val="000000"/>
          <w:sz w:val="29"/>
          <w:szCs w:val="29"/>
        </w:rPr>
        <w:t>г</w:t>
      </w:r>
      <w:proofErr w:type="gramEnd"/>
      <w:r>
        <w:rPr>
          <w:rFonts w:ascii="ProbaPro" w:hAnsi="ProbaPro"/>
          <w:color w:val="000000"/>
          <w:sz w:val="29"/>
          <w:szCs w:val="29"/>
        </w:rPr>
        <w:t>рн., проведення ремонту водопровідної мережі с. Саксагансь – 587,0 тис. грн., проведення поточного ремонту водогону вул. Весела с. Саївка – 161,0 тис</w:t>
      </w:r>
      <w:proofErr w:type="gramStart"/>
      <w:r>
        <w:rPr>
          <w:rFonts w:ascii="ProbaPro" w:hAnsi="ProbaPro"/>
          <w:color w:val="000000"/>
          <w:sz w:val="29"/>
          <w:szCs w:val="29"/>
        </w:rPr>
        <w:t>.г</w:t>
      </w:r>
      <w:proofErr w:type="gramEnd"/>
      <w:r>
        <w:rPr>
          <w:rFonts w:ascii="ProbaPro" w:hAnsi="ProbaPro"/>
          <w:color w:val="000000"/>
          <w:sz w:val="29"/>
          <w:szCs w:val="29"/>
        </w:rPr>
        <w:t>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Належне транспортне сполучення між населеними пунктами забезпечується маршрутними рейсами</w:t>
      </w:r>
      <w:proofErr w:type="gramStart"/>
      <w:r>
        <w:rPr>
          <w:rFonts w:ascii="ProbaPro" w:hAnsi="ProbaPro"/>
          <w:color w:val="000000"/>
          <w:sz w:val="29"/>
          <w:szCs w:val="29"/>
        </w:rPr>
        <w:t xml:space="preserve"> .</w:t>
      </w:r>
      <w:proofErr w:type="gramEnd"/>
      <w:r>
        <w:rPr>
          <w:rFonts w:ascii="ProbaPro" w:hAnsi="ProbaPro"/>
          <w:color w:val="000000"/>
          <w:sz w:val="29"/>
          <w:szCs w:val="29"/>
        </w:rPr>
        <w:t xml:space="preserve"> Для заохочення перевізників та налагодження маршруту шкільного автобусу проведено поточний ремонт доріг місцевого значення, а саме: з’єднання с. Нерудсталь та с. Грушуватка – 232 кв.м., вул. Українська с. Нерудсталь – 238 кв. м., вул. Шевченко с. Грушуватка – 235 кв. м., вул. </w:t>
      </w:r>
      <w:proofErr w:type="gramStart"/>
      <w:r>
        <w:rPr>
          <w:rFonts w:ascii="ProbaPro" w:hAnsi="ProbaPro"/>
          <w:color w:val="000000"/>
          <w:sz w:val="29"/>
          <w:szCs w:val="29"/>
        </w:rPr>
        <w:t>Тиха</w:t>
      </w:r>
      <w:proofErr w:type="gramEnd"/>
      <w:r>
        <w:rPr>
          <w:rFonts w:ascii="ProbaPro" w:hAnsi="ProbaPro"/>
          <w:color w:val="000000"/>
          <w:sz w:val="29"/>
          <w:szCs w:val="29"/>
        </w:rPr>
        <w:t xml:space="preserve"> с. Саксагань – 230 кв. м., вул. Центральна с. Долинське – 394 кв. м., вул. </w:t>
      </w:r>
      <w:proofErr w:type="gramStart"/>
      <w:r>
        <w:rPr>
          <w:rFonts w:ascii="ProbaPro" w:hAnsi="ProbaPro"/>
          <w:color w:val="000000"/>
          <w:sz w:val="29"/>
          <w:szCs w:val="29"/>
        </w:rPr>
        <w:t>Нова</w:t>
      </w:r>
      <w:proofErr w:type="gramEnd"/>
      <w:r>
        <w:rPr>
          <w:rFonts w:ascii="ProbaPro" w:hAnsi="ProbaPro"/>
          <w:color w:val="000000"/>
          <w:sz w:val="29"/>
          <w:szCs w:val="29"/>
        </w:rPr>
        <w:t xml:space="preserve"> с. Чумаки – 123 кв. м. Всього проведено поточний ремонт доріг вулиць комунальної власності 1 452 кв.м. на загальну суму 1,5 млн. грн.</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Придбано щебня фракційного з доменних шлаків 39,28 тн. для засипки вулиці Шмідта Грушуватського старостинського округу розсипання щебня проводилося власними силами громадян громади. Також придбано шлаку </w:t>
      </w:r>
      <w:proofErr w:type="gramStart"/>
      <w:r>
        <w:rPr>
          <w:rFonts w:ascii="ProbaPro" w:hAnsi="ProbaPro"/>
          <w:color w:val="000000"/>
          <w:sz w:val="29"/>
          <w:szCs w:val="29"/>
        </w:rPr>
        <w:t>доменного</w:t>
      </w:r>
      <w:proofErr w:type="gramEnd"/>
      <w:r>
        <w:rPr>
          <w:rFonts w:ascii="ProbaPro" w:hAnsi="ProbaPro"/>
          <w:color w:val="000000"/>
          <w:sz w:val="29"/>
          <w:szCs w:val="29"/>
        </w:rPr>
        <w:t xml:space="preserve"> відвального 84,78 тн. для засипки вулиці Дружби с. Саксагань.</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За минулий </w:t>
      </w:r>
      <w:proofErr w:type="gramStart"/>
      <w:r>
        <w:rPr>
          <w:rFonts w:ascii="ProbaPro" w:hAnsi="ProbaPro"/>
          <w:color w:val="000000"/>
          <w:sz w:val="29"/>
          <w:szCs w:val="29"/>
        </w:rPr>
        <w:t>р</w:t>
      </w:r>
      <w:proofErr w:type="gramEnd"/>
      <w:r>
        <w:rPr>
          <w:rFonts w:ascii="ProbaPro" w:hAnsi="ProbaPro"/>
          <w:color w:val="000000"/>
          <w:sz w:val="29"/>
          <w:szCs w:val="29"/>
        </w:rPr>
        <w:t xml:space="preserve">ік спільними зусиллями нам вдалося провести масштабні роботи в сфері благоустрою, а саме упорядкувати територію громади, приватних домоволодінь, парків, пам’ятників і дитячих майданчиків, </w:t>
      </w:r>
      <w:r>
        <w:rPr>
          <w:rFonts w:ascii="ProbaPro" w:hAnsi="ProbaPro"/>
          <w:color w:val="000000"/>
          <w:sz w:val="29"/>
          <w:szCs w:val="29"/>
        </w:rPr>
        <w:lastRenderedPageBreak/>
        <w:t>автобусних зупинок, узбіч доріг, кладовищ. Систематично проводилися роботи по впорядкуванню стихійних смі</w:t>
      </w:r>
      <w:proofErr w:type="gramStart"/>
      <w:r>
        <w:rPr>
          <w:rFonts w:ascii="ProbaPro" w:hAnsi="ProbaPro"/>
          <w:color w:val="000000"/>
          <w:sz w:val="29"/>
          <w:szCs w:val="29"/>
        </w:rPr>
        <w:t>тт</w:t>
      </w:r>
      <w:proofErr w:type="gramEnd"/>
      <w:r>
        <w:rPr>
          <w:rFonts w:ascii="ProbaPro" w:hAnsi="ProbaPro"/>
          <w:color w:val="000000"/>
          <w:sz w:val="29"/>
          <w:szCs w:val="29"/>
        </w:rPr>
        <w:t>єзвалищ.</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У 2023 році придбано елементи дитячого майданчика (гірка та гойдалка) у с. Балкове Вільнівського старостинського округу на суму 35,0 тис</w:t>
      </w:r>
      <w:proofErr w:type="gramStart"/>
      <w:r>
        <w:rPr>
          <w:rFonts w:ascii="ProbaPro" w:hAnsi="ProbaPro"/>
          <w:color w:val="000000"/>
          <w:sz w:val="29"/>
          <w:szCs w:val="29"/>
        </w:rPr>
        <w:t>.г</w:t>
      </w:r>
      <w:proofErr w:type="gramEnd"/>
      <w:r>
        <w:rPr>
          <w:rFonts w:ascii="ProbaPro" w:hAnsi="ProbaPro"/>
          <w:color w:val="000000"/>
          <w:sz w:val="29"/>
          <w:szCs w:val="29"/>
        </w:rPr>
        <w:t>рн. установку цього майданчику проведено власними силами громадян громади.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Я щиро вдячний усім, хто взяв участь у заходах з благоустрою, не залишився осторонь та вніс </w:t>
      </w:r>
      <w:proofErr w:type="gramStart"/>
      <w:r>
        <w:rPr>
          <w:rFonts w:ascii="ProbaPro" w:hAnsi="ProbaPro"/>
          <w:color w:val="000000"/>
          <w:sz w:val="29"/>
          <w:szCs w:val="29"/>
        </w:rPr>
        <w:t>св</w:t>
      </w:r>
      <w:proofErr w:type="gramEnd"/>
      <w:r>
        <w:rPr>
          <w:rFonts w:ascii="ProbaPro" w:hAnsi="ProbaPro"/>
          <w:color w:val="000000"/>
          <w:sz w:val="29"/>
          <w:szCs w:val="29"/>
        </w:rPr>
        <w:t>ій посильний вклад у загальну справу.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Визнаю, що у </w:t>
      </w:r>
      <w:proofErr w:type="gramStart"/>
      <w:r>
        <w:rPr>
          <w:rFonts w:ascii="ProbaPro" w:hAnsi="ProbaPro"/>
          <w:color w:val="000000"/>
          <w:sz w:val="29"/>
          <w:szCs w:val="29"/>
        </w:rPr>
        <w:t>своїй</w:t>
      </w:r>
      <w:proofErr w:type="gramEnd"/>
      <w:r>
        <w:rPr>
          <w:rFonts w:ascii="ProbaPro" w:hAnsi="ProbaPro"/>
          <w:color w:val="000000"/>
          <w:sz w:val="29"/>
          <w:szCs w:val="29"/>
        </w:rPr>
        <w:t xml:space="preserve"> діяльності, як і в будь-якій іншій, якщо її виконувати сумлінно та відповідально, можуть бути і недоліки, і невирішені питання, і сумніви стосовно того, що можна було зробити більше, але не склалося. Тому зупинюсь на окремих з них конкретно:</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 актуальним є виконання програм. Не можна сказати, що вони не виконувалися, але якість їх </w:t>
      </w:r>
      <w:proofErr w:type="gramStart"/>
      <w:r>
        <w:rPr>
          <w:rFonts w:ascii="ProbaPro" w:hAnsi="ProbaPro"/>
          <w:color w:val="000000"/>
          <w:sz w:val="29"/>
          <w:szCs w:val="29"/>
        </w:rPr>
        <w:t>п</w:t>
      </w:r>
      <w:proofErr w:type="gramEnd"/>
      <w:r>
        <w:rPr>
          <w:rFonts w:ascii="ProbaPro" w:hAnsi="ProbaPro"/>
          <w:color w:val="000000"/>
          <w:sz w:val="29"/>
          <w:szCs w:val="29"/>
        </w:rPr>
        <w:t>ідготовки, точність фактичного матеріалу бажають бути кращими;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чимало невирішених проблем у питаннях утримання об’єктів, засновником є сільська рада;</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 залучення інвестицій носить більше декларативний характер, </w:t>
      </w:r>
      <w:proofErr w:type="gramStart"/>
      <w:r>
        <w:rPr>
          <w:rFonts w:ascii="ProbaPro" w:hAnsi="ProbaPro"/>
          <w:color w:val="000000"/>
          <w:sz w:val="29"/>
          <w:szCs w:val="29"/>
        </w:rPr>
        <w:t>аніж</w:t>
      </w:r>
      <w:proofErr w:type="gramEnd"/>
      <w:r>
        <w:rPr>
          <w:rFonts w:ascii="ProbaPro" w:hAnsi="ProbaPro"/>
          <w:color w:val="000000"/>
          <w:sz w:val="29"/>
          <w:szCs w:val="29"/>
        </w:rPr>
        <w:t xml:space="preserve"> практичне втілення;</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 турбує </w:t>
      </w:r>
      <w:proofErr w:type="gramStart"/>
      <w:r>
        <w:rPr>
          <w:rFonts w:ascii="ProbaPro" w:hAnsi="ProbaPro"/>
          <w:color w:val="000000"/>
          <w:sz w:val="29"/>
          <w:szCs w:val="29"/>
        </w:rPr>
        <w:t>р</w:t>
      </w:r>
      <w:proofErr w:type="gramEnd"/>
      <w:r>
        <w:rPr>
          <w:rFonts w:ascii="ProbaPro" w:hAnsi="ProbaPro"/>
          <w:color w:val="000000"/>
          <w:sz w:val="29"/>
          <w:szCs w:val="29"/>
        </w:rPr>
        <w:t xml:space="preserve">івень надання і первинної, і вторинної медичної допомоги населенню. Проблеми у цій галузі старі, як </w:t>
      </w:r>
      <w:proofErr w:type="gramStart"/>
      <w:r>
        <w:rPr>
          <w:rFonts w:ascii="ProbaPro" w:hAnsi="ProbaPro"/>
          <w:color w:val="000000"/>
          <w:sz w:val="29"/>
          <w:szCs w:val="29"/>
        </w:rPr>
        <w:t>св</w:t>
      </w:r>
      <w:proofErr w:type="gramEnd"/>
      <w:r>
        <w:rPr>
          <w:rFonts w:ascii="ProbaPro" w:hAnsi="ProbaPro"/>
          <w:color w:val="000000"/>
          <w:sz w:val="29"/>
          <w:szCs w:val="29"/>
        </w:rPr>
        <w:t>іт і відомі всім: недостатнє фінансування, незабезпеченість кадрами; відсутність стимулів до ефективної роботи працівників, а ще - рівень відповідальності за справу.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Тож </w:t>
      </w:r>
      <w:proofErr w:type="gramStart"/>
      <w:r>
        <w:rPr>
          <w:rFonts w:ascii="ProbaPro" w:hAnsi="ProbaPro"/>
          <w:color w:val="000000"/>
          <w:sz w:val="29"/>
          <w:szCs w:val="29"/>
        </w:rPr>
        <w:t>пр</w:t>
      </w:r>
      <w:proofErr w:type="gramEnd"/>
      <w:r>
        <w:rPr>
          <w:rFonts w:ascii="ProbaPro" w:hAnsi="ProbaPro"/>
          <w:color w:val="000000"/>
          <w:sz w:val="29"/>
          <w:szCs w:val="29"/>
        </w:rPr>
        <w:t xml:space="preserve">іоритети у сфері освіти, соціального захисту, культури, охорони здоров’я, всебічна підтримка наших Збройних сил у 2024 році залишаються не змінними. Перевага за збереженням мережі комунальних закладів, </w:t>
      </w:r>
      <w:proofErr w:type="gramStart"/>
      <w:r>
        <w:rPr>
          <w:rFonts w:ascii="ProbaPro" w:hAnsi="ProbaPro"/>
          <w:color w:val="000000"/>
          <w:sz w:val="29"/>
          <w:szCs w:val="29"/>
        </w:rPr>
        <w:t>п</w:t>
      </w:r>
      <w:proofErr w:type="gramEnd"/>
      <w:r>
        <w:rPr>
          <w:rFonts w:ascii="ProbaPro" w:hAnsi="ProbaPro"/>
          <w:color w:val="000000"/>
          <w:sz w:val="29"/>
          <w:szCs w:val="29"/>
        </w:rPr>
        <w:t xml:space="preserve">ідвищення якості надання медичних та освітніх послуг. Хочу відзначити, що у новому 2024 році продовжуватиметься фінансування заходів, спрямованих на </w:t>
      </w:r>
      <w:proofErr w:type="gramStart"/>
      <w:r>
        <w:rPr>
          <w:rFonts w:ascii="ProbaPro" w:hAnsi="ProbaPro"/>
          <w:color w:val="000000"/>
          <w:sz w:val="29"/>
          <w:szCs w:val="29"/>
        </w:rPr>
        <w:t>п</w:t>
      </w:r>
      <w:proofErr w:type="gramEnd"/>
      <w:r>
        <w:rPr>
          <w:rFonts w:ascii="ProbaPro" w:hAnsi="ProbaPro"/>
          <w:color w:val="000000"/>
          <w:sz w:val="29"/>
          <w:szCs w:val="29"/>
        </w:rPr>
        <w:t>ідтримку найбільш незахищених верств населення, а також учасників АТО/ООС, військовослужбовців, учасників бойових дій, зокрема, надання матеріальної допомоги, у рамках діючих соціальних програм.</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У грудні 2023 року мав за честь отримати за </w:t>
      </w:r>
      <w:proofErr w:type="gramStart"/>
      <w:r>
        <w:rPr>
          <w:rFonts w:ascii="ProbaPro" w:hAnsi="ProbaPro"/>
          <w:color w:val="000000"/>
          <w:sz w:val="29"/>
          <w:szCs w:val="29"/>
        </w:rPr>
        <w:t>п</w:t>
      </w:r>
      <w:proofErr w:type="gramEnd"/>
      <w:r>
        <w:rPr>
          <w:rFonts w:ascii="ProbaPro" w:hAnsi="ProbaPro"/>
          <w:color w:val="000000"/>
          <w:sz w:val="29"/>
          <w:szCs w:val="29"/>
        </w:rPr>
        <w:t>ідписом командира ІІІ окремої штурмової бригади Подяку, а також гільзу від артилерійського снаряда з гравіюванням тризуба та емблеми військового підрозділу ЗСУ.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proofErr w:type="gramStart"/>
      <w:r>
        <w:rPr>
          <w:rFonts w:ascii="ProbaPro" w:hAnsi="ProbaPro"/>
          <w:color w:val="000000"/>
          <w:sz w:val="29"/>
          <w:szCs w:val="29"/>
        </w:rPr>
        <w:lastRenderedPageBreak/>
        <w:t>П</w:t>
      </w:r>
      <w:proofErr w:type="gramEnd"/>
      <w:r>
        <w:rPr>
          <w:rFonts w:ascii="ProbaPro" w:hAnsi="ProbaPro"/>
          <w:color w:val="000000"/>
          <w:sz w:val="29"/>
          <w:szCs w:val="29"/>
        </w:rPr>
        <w:t>ідбиваючи підсумки 2023 року хочу, перш за все, ще раз подякувати Збройним силам України, які стали міцним щитом для кожного з нас, та волонтерам, які сформували і утримують надійний тил.</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Окремі слова вдячності депутатському корпусу, виконавчому комітету, виконавчим органам </w:t>
      </w:r>
      <w:proofErr w:type="gramStart"/>
      <w:r>
        <w:rPr>
          <w:rFonts w:ascii="ProbaPro" w:hAnsi="ProbaPro"/>
          <w:color w:val="000000"/>
          <w:sz w:val="29"/>
          <w:szCs w:val="29"/>
        </w:rPr>
        <w:t>ради</w:t>
      </w:r>
      <w:proofErr w:type="gramEnd"/>
      <w:r>
        <w:rPr>
          <w:rFonts w:ascii="ProbaPro" w:hAnsi="ProbaPro"/>
          <w:color w:val="000000"/>
          <w:sz w:val="29"/>
          <w:szCs w:val="29"/>
        </w:rPr>
        <w:t xml:space="preserve"> за те, що попри все, усі залишились на своїх місцях і працювали – на повну силу та злагоджено.</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Дякую </w:t>
      </w:r>
      <w:proofErr w:type="gramStart"/>
      <w:r>
        <w:rPr>
          <w:rFonts w:ascii="ProbaPro" w:hAnsi="ProbaPro"/>
          <w:color w:val="000000"/>
          <w:sz w:val="29"/>
          <w:szCs w:val="29"/>
        </w:rPr>
        <w:t>кожному</w:t>
      </w:r>
      <w:proofErr w:type="gramEnd"/>
      <w:r>
        <w:rPr>
          <w:rFonts w:ascii="ProbaPro" w:hAnsi="ProbaPro"/>
          <w:color w:val="000000"/>
          <w:sz w:val="29"/>
          <w:szCs w:val="29"/>
        </w:rPr>
        <w:t xml:space="preserve"> мешканцю громади, які з перших днів збройної агресії активно відгукнулися на заклики щодо надання допомоги нашим захисникам.</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Робота по наданню допомоги </w:t>
      </w:r>
      <w:proofErr w:type="gramStart"/>
      <w:r>
        <w:rPr>
          <w:rFonts w:ascii="ProbaPro" w:hAnsi="ProbaPro"/>
          <w:color w:val="000000"/>
          <w:sz w:val="29"/>
          <w:szCs w:val="29"/>
        </w:rPr>
        <w:t>нашим</w:t>
      </w:r>
      <w:proofErr w:type="gramEnd"/>
      <w:r>
        <w:rPr>
          <w:rFonts w:ascii="ProbaPro" w:hAnsi="ProbaPro"/>
          <w:color w:val="000000"/>
          <w:sz w:val="29"/>
          <w:szCs w:val="29"/>
        </w:rPr>
        <w:t xml:space="preserve"> захисникам продовжується. Дякую всім, хто з перших днів </w:t>
      </w:r>
      <w:proofErr w:type="gramStart"/>
      <w:r>
        <w:rPr>
          <w:rFonts w:ascii="ProbaPro" w:hAnsi="ProbaPro"/>
          <w:color w:val="000000"/>
          <w:sz w:val="29"/>
          <w:szCs w:val="29"/>
        </w:rPr>
        <w:t>в</w:t>
      </w:r>
      <w:proofErr w:type="gramEnd"/>
      <w:r>
        <w:rPr>
          <w:rFonts w:ascii="ProbaPro" w:hAnsi="ProbaPro"/>
          <w:color w:val="000000"/>
          <w:sz w:val="29"/>
          <w:szCs w:val="29"/>
        </w:rPr>
        <w:t xml:space="preserve">ійни брав участь у забезпеченні заходів громадської безпеки і порядку , здійснюючи цілодобове патрулювання в населених пунктах громади. </w:t>
      </w:r>
      <w:proofErr w:type="gramStart"/>
      <w:r>
        <w:rPr>
          <w:rFonts w:ascii="ProbaPro" w:hAnsi="ProbaPro"/>
          <w:color w:val="000000"/>
          <w:sz w:val="29"/>
          <w:szCs w:val="29"/>
        </w:rPr>
        <w:t>Велика</w:t>
      </w:r>
      <w:proofErr w:type="gramEnd"/>
      <w:r>
        <w:rPr>
          <w:rFonts w:ascii="ProbaPro" w:hAnsi="ProbaPro"/>
          <w:color w:val="000000"/>
          <w:sz w:val="29"/>
          <w:szCs w:val="29"/>
        </w:rPr>
        <w:t xml:space="preserve"> подяка тим, хто допомагав сільській раді у сьогоднішній нелегкий період розвитку, своїми практичними справами, своїм досвідом, конструктивними порадами та об’єктивними зауваженнями.</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 xml:space="preserve">Вірю, що і надалі, </w:t>
      </w:r>
      <w:proofErr w:type="gramStart"/>
      <w:r>
        <w:rPr>
          <w:rFonts w:ascii="ProbaPro" w:hAnsi="ProbaPro"/>
          <w:color w:val="000000"/>
          <w:sz w:val="29"/>
          <w:szCs w:val="29"/>
        </w:rPr>
        <w:t>вс</w:t>
      </w:r>
      <w:proofErr w:type="gramEnd"/>
      <w:r>
        <w:rPr>
          <w:rFonts w:ascii="ProbaPro" w:hAnsi="ProbaPro"/>
          <w:color w:val="000000"/>
          <w:sz w:val="29"/>
          <w:szCs w:val="29"/>
        </w:rPr>
        <w:t>і ми будемо працювати над вирішенням існуючих проблем і виконанням намічених планів. Переконаний, що цей рік стане переможним для нашої країни, прогресивним для громади та мирним для всього українського народу.</w:t>
      </w:r>
    </w:p>
    <w:p w:rsidR="00525F8F" w:rsidRDefault="00525F8F" w:rsidP="00525F8F">
      <w:pPr>
        <w:pStyle w:val="a3"/>
        <w:shd w:val="clear" w:color="auto" w:fill="FFFFFF"/>
        <w:spacing w:before="0" w:beforeAutospacing="0" w:after="243" w:afterAutospacing="0"/>
        <w:textAlignment w:val="baseline"/>
        <w:rPr>
          <w:rFonts w:ascii="ProbaPro" w:hAnsi="ProbaPro"/>
          <w:color w:val="000000"/>
          <w:sz w:val="29"/>
          <w:szCs w:val="29"/>
        </w:rPr>
      </w:pPr>
      <w:r>
        <w:rPr>
          <w:rFonts w:ascii="ProbaPro" w:hAnsi="ProbaPro"/>
          <w:color w:val="000000"/>
          <w:sz w:val="29"/>
          <w:szCs w:val="29"/>
        </w:rPr>
        <w:t>Разом до Перемоги!</w:t>
      </w:r>
    </w:p>
    <w:p w:rsidR="00902FE8" w:rsidRDefault="00902FE8"/>
    <w:sectPr w:rsidR="00902FE8" w:rsidSect="00902F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08"/>
  <w:characterSpacingControl w:val="doNotCompress"/>
  <w:compat/>
  <w:rsids>
    <w:rsidRoot w:val="00525F8F"/>
    <w:rsid w:val="00525F8F"/>
    <w:rsid w:val="00902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5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5F8F"/>
    <w:rPr>
      <w:b/>
      <w:bCs/>
    </w:rPr>
  </w:style>
  <w:style w:type="character" w:styleId="a5">
    <w:name w:val="Emphasis"/>
    <w:basedOn w:val="a0"/>
    <w:uiPriority w:val="20"/>
    <w:qFormat/>
    <w:rsid w:val="00525F8F"/>
    <w:rPr>
      <w:i/>
      <w:iCs/>
    </w:rPr>
  </w:style>
</w:styles>
</file>

<file path=word/webSettings.xml><?xml version="1.0" encoding="utf-8"?>
<w:webSettings xmlns:r="http://schemas.openxmlformats.org/officeDocument/2006/relationships" xmlns:w="http://schemas.openxmlformats.org/wordprocessingml/2006/main">
  <w:divs>
    <w:div w:id="7348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4425</Words>
  <Characters>25227</Characters>
  <Application>Microsoft Office Word</Application>
  <DocSecurity>0</DocSecurity>
  <Lines>210</Lines>
  <Paragraphs>59</Paragraphs>
  <ScaleCrop>false</ScaleCrop>
  <Company/>
  <LinksUpToDate>false</LinksUpToDate>
  <CharactersWithSpaces>29593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Ред2</dc:creator>
  <cp:keywords/>
  <dc:description/>
  <cp:lastModifiedBy>Ред2</cp:lastModifiedBy>
  <cp:revision>3</cp:revision>
  <dcterms:created xsi:type="dcterms:W3CDTF">2026-03-19T14:27:00Z</dcterms:created>
  <dcterms:modified xsi:type="dcterms:W3CDTF">2026-03-19T14:29:00Z</dcterms:modified>
</cp:coreProperties>
</file>