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EB2" w:rsidRPr="002D60E1" w:rsidRDefault="00D64EB2" w:rsidP="002647AC">
      <w:pPr>
        <w:jc w:val="center"/>
        <w:rPr>
          <w:b/>
          <w:bCs/>
          <w:lang w:val="uk-UA"/>
        </w:rPr>
      </w:pPr>
      <w:r w:rsidRPr="005953FA">
        <w:rPr>
          <w:b/>
          <w:bCs/>
          <w:sz w:val="23"/>
          <w:szCs w:val="23"/>
          <w:lang w:val="uk-UA"/>
        </w:rPr>
        <w:t>ОБҐРУ</w:t>
      </w:r>
      <w:r w:rsidRPr="002D60E1">
        <w:rPr>
          <w:b/>
          <w:bCs/>
          <w:lang w:val="uk-UA"/>
        </w:rPr>
        <w:t>НТУВАННЯ ТЕХНІЧНИХ ТА ЯКІСНИХ ХАРАКТЕРИСТИК ПРЕДМЕТА ЗАКУПІВЛІ, РОЗМІРУ БЮДЖЕТНОГО ПРИЗНАЧЕННЯ, ОЧІКУВАНОЇ ВАРТОСТІ ПРЕДМЕТА ЗАКУПІВЛІ</w:t>
      </w:r>
      <w:r w:rsidR="003B3B8D" w:rsidRPr="002D60E1">
        <w:rPr>
          <w:b/>
          <w:bCs/>
          <w:lang w:val="uk-UA"/>
        </w:rPr>
        <w:t xml:space="preserve"> </w:t>
      </w:r>
    </w:p>
    <w:p w:rsidR="00290E00" w:rsidRPr="002D60E1" w:rsidRDefault="00290E00" w:rsidP="002647AC">
      <w:pPr>
        <w:jc w:val="center"/>
        <w:rPr>
          <w:b/>
          <w:bCs/>
          <w:lang w:val="uk-UA"/>
        </w:rPr>
      </w:pPr>
    </w:p>
    <w:p w:rsidR="00290E00" w:rsidRPr="002D60E1" w:rsidRDefault="00290E00" w:rsidP="002647AC">
      <w:pPr>
        <w:ind w:firstLine="708"/>
        <w:jc w:val="both"/>
        <w:rPr>
          <w:b/>
          <w:lang w:val="uk-UA"/>
        </w:rPr>
      </w:pPr>
      <w:r w:rsidRPr="002D60E1">
        <w:rPr>
          <w:lang w:val="uk-UA"/>
        </w:rPr>
        <w:t xml:space="preserve">На виконання п.4-1 постанови Кабінету Міністрів України від 11.10.2016 року №710, із змінами та доповненнями, щодо </w:t>
      </w:r>
      <w:r w:rsidRPr="002D60E1">
        <w:rPr>
          <w:rFonts w:eastAsia="Calibri"/>
          <w:lang w:val="uk-UA"/>
        </w:rPr>
        <w:t>забезпеч</w:t>
      </w:r>
      <w:r w:rsidRPr="002D60E1">
        <w:rPr>
          <w:lang w:val="uk-UA"/>
        </w:rPr>
        <w:t>ення</w:t>
      </w:r>
      <w:r w:rsidRPr="002D60E1">
        <w:rPr>
          <w:rFonts w:eastAsia="Calibri"/>
          <w:lang w:val="uk-UA"/>
        </w:rPr>
        <w:t xml:space="preserve"> </w:t>
      </w:r>
      <w:r w:rsidR="00910A19" w:rsidRPr="002D60E1">
        <w:rPr>
          <w:color w:val="333333"/>
          <w:lang w:val="uk-UA"/>
        </w:rPr>
        <w:t xml:space="preserve">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 протягом п’яти робочих днів з дня оприлюднення оголошення про проведення конкурентної процедури </w:t>
      </w:r>
      <w:proofErr w:type="spellStart"/>
      <w:r w:rsidR="00910A19" w:rsidRPr="002D60E1">
        <w:rPr>
          <w:color w:val="333333"/>
          <w:lang w:val="uk-UA"/>
        </w:rPr>
        <w:t>закупівель</w:t>
      </w:r>
      <w:proofErr w:type="spellEnd"/>
      <w:r w:rsidR="00910A19" w:rsidRPr="002D60E1">
        <w:rPr>
          <w:color w:val="333333"/>
          <w:lang w:val="uk-UA"/>
        </w:rPr>
        <w:t xml:space="preserve"> або повідомлення про намір укласти договір про закупівлю за результатами переговорної процедури </w:t>
      </w:r>
      <w:proofErr w:type="spellStart"/>
      <w:r w:rsidR="00910A19" w:rsidRPr="002D60E1">
        <w:rPr>
          <w:color w:val="333333"/>
          <w:lang w:val="uk-UA"/>
        </w:rPr>
        <w:t>закупівель</w:t>
      </w:r>
      <w:proofErr w:type="spellEnd"/>
      <w:r w:rsidRPr="002D60E1">
        <w:rPr>
          <w:b/>
          <w:lang w:val="uk-UA"/>
        </w:rPr>
        <w:t>:</w:t>
      </w:r>
    </w:p>
    <w:p w:rsidR="00D64EB2" w:rsidRPr="002D60E1" w:rsidRDefault="00D64EB2" w:rsidP="002647AC">
      <w:pPr>
        <w:rPr>
          <w:b/>
          <w:bCs/>
          <w:lang w:val="uk-UA"/>
        </w:rPr>
      </w:pPr>
    </w:p>
    <w:p w:rsidR="00D64EB2" w:rsidRPr="002D60E1" w:rsidRDefault="005D6613" w:rsidP="002647AC">
      <w:pPr>
        <w:rPr>
          <w:lang w:val="uk-UA"/>
        </w:rPr>
      </w:pPr>
      <w:r w:rsidRPr="002D60E1">
        <w:rPr>
          <w:lang w:val="uk-UA"/>
        </w:rPr>
        <w:t>1.</w:t>
      </w:r>
      <w:r w:rsidR="00290E00" w:rsidRPr="002D60E1">
        <w:rPr>
          <w:lang w:val="uk-UA"/>
        </w:rPr>
        <w:t xml:space="preserve">    </w:t>
      </w:r>
      <w:proofErr w:type="spellStart"/>
      <w:r w:rsidRPr="002D60E1">
        <w:rPr>
          <w:lang w:val="uk-UA"/>
        </w:rPr>
        <w:t>Найменування:</w:t>
      </w:r>
      <w:r w:rsidR="00FB7DC5" w:rsidRPr="002D60E1">
        <w:rPr>
          <w:b/>
          <w:bCs/>
          <w:color w:val="000000"/>
          <w:lang w:val="uk-UA"/>
        </w:rPr>
        <w:t>Виконком</w:t>
      </w:r>
      <w:proofErr w:type="spellEnd"/>
      <w:r w:rsidR="00FB7DC5" w:rsidRPr="002D60E1">
        <w:rPr>
          <w:b/>
          <w:bCs/>
          <w:color w:val="000000"/>
          <w:lang w:val="uk-UA"/>
        </w:rPr>
        <w:t xml:space="preserve"> Саксаганської сільської ради</w:t>
      </w:r>
      <w:r w:rsidRPr="002D60E1">
        <w:rPr>
          <w:b/>
          <w:bCs/>
          <w:color w:val="000000"/>
          <w:lang w:val="uk-UA"/>
        </w:rPr>
        <w:t xml:space="preserve"> </w:t>
      </w:r>
      <w:proofErr w:type="spellStart"/>
      <w:r w:rsidRPr="002D60E1">
        <w:rPr>
          <w:b/>
          <w:bCs/>
          <w:color w:val="000000"/>
          <w:lang w:val="uk-UA"/>
        </w:rPr>
        <w:t>Кам`янського</w:t>
      </w:r>
      <w:proofErr w:type="spellEnd"/>
      <w:r w:rsidRPr="002D60E1">
        <w:rPr>
          <w:b/>
          <w:bCs/>
          <w:color w:val="000000"/>
          <w:lang w:val="uk-UA"/>
        </w:rPr>
        <w:t xml:space="preserve"> р-ну Дніпропетровської області</w:t>
      </w:r>
    </w:p>
    <w:p w:rsidR="00D64EB2" w:rsidRPr="002D60E1" w:rsidRDefault="00D64EB2" w:rsidP="002647AC">
      <w:pPr>
        <w:rPr>
          <w:lang w:val="uk-UA"/>
        </w:rPr>
      </w:pPr>
      <w:r w:rsidRPr="002D60E1">
        <w:rPr>
          <w:lang w:val="uk-UA"/>
        </w:rPr>
        <w:t xml:space="preserve">2. </w:t>
      </w:r>
      <w:r w:rsidR="00290E00" w:rsidRPr="002D60E1">
        <w:rPr>
          <w:lang w:val="uk-UA"/>
        </w:rPr>
        <w:t xml:space="preserve">   </w:t>
      </w:r>
      <w:r w:rsidRPr="002D60E1">
        <w:rPr>
          <w:lang w:val="uk-UA"/>
        </w:rPr>
        <w:t xml:space="preserve">Місце знаходження: </w:t>
      </w:r>
      <w:r w:rsidRPr="002D60E1">
        <w:rPr>
          <w:b/>
          <w:bCs/>
          <w:lang w:val="uk-UA"/>
        </w:rPr>
        <w:t xml:space="preserve">вул. Центральна, 14, с. </w:t>
      </w:r>
      <w:proofErr w:type="spellStart"/>
      <w:r w:rsidRPr="002D60E1">
        <w:rPr>
          <w:b/>
          <w:bCs/>
          <w:lang w:val="uk-UA"/>
        </w:rPr>
        <w:t>Саксагань</w:t>
      </w:r>
      <w:proofErr w:type="spellEnd"/>
      <w:r w:rsidRPr="002D60E1">
        <w:rPr>
          <w:b/>
          <w:bCs/>
          <w:lang w:val="uk-UA"/>
        </w:rPr>
        <w:t xml:space="preserve">, </w:t>
      </w:r>
      <w:r w:rsidR="00E6571A" w:rsidRPr="002D60E1">
        <w:rPr>
          <w:b/>
          <w:bCs/>
          <w:lang w:val="uk-UA"/>
        </w:rPr>
        <w:t xml:space="preserve">Дніпропетровська область, </w:t>
      </w:r>
      <w:r w:rsidRPr="002D60E1">
        <w:rPr>
          <w:b/>
          <w:bCs/>
          <w:lang w:val="uk-UA"/>
        </w:rPr>
        <w:t>52173</w:t>
      </w:r>
    </w:p>
    <w:p w:rsidR="00D64EB2" w:rsidRPr="002D60E1" w:rsidRDefault="00D64EB2" w:rsidP="002647AC">
      <w:pPr>
        <w:rPr>
          <w:lang w:val="uk-UA"/>
        </w:rPr>
      </w:pPr>
      <w:r w:rsidRPr="002D60E1">
        <w:rPr>
          <w:lang w:val="uk-UA"/>
        </w:rPr>
        <w:t xml:space="preserve">3. </w:t>
      </w:r>
      <w:r w:rsidR="00290E00" w:rsidRPr="002D60E1">
        <w:rPr>
          <w:lang w:val="uk-UA"/>
        </w:rPr>
        <w:t xml:space="preserve">   </w:t>
      </w:r>
      <w:r w:rsidRPr="002D60E1">
        <w:rPr>
          <w:lang w:val="uk-UA"/>
        </w:rPr>
        <w:t xml:space="preserve">Код ЄДРПОУ: </w:t>
      </w:r>
      <w:r w:rsidR="00FB7DC5" w:rsidRPr="002D60E1">
        <w:rPr>
          <w:b/>
          <w:bCs/>
          <w:color w:val="000000"/>
          <w:lang w:val="uk-UA"/>
        </w:rPr>
        <w:t>41845765</w:t>
      </w:r>
    </w:p>
    <w:p w:rsidR="002647AC" w:rsidRPr="002D60E1" w:rsidRDefault="00D64EB2" w:rsidP="002647AC">
      <w:pPr>
        <w:rPr>
          <w:b/>
          <w:bCs/>
          <w:color w:val="000000"/>
          <w:lang w:val="uk-UA"/>
        </w:rPr>
      </w:pPr>
      <w:r w:rsidRPr="002D60E1">
        <w:rPr>
          <w:lang w:val="uk-UA"/>
        </w:rPr>
        <w:t xml:space="preserve">4. </w:t>
      </w:r>
      <w:r w:rsidR="00290E00" w:rsidRPr="002D60E1">
        <w:rPr>
          <w:lang w:val="uk-UA"/>
        </w:rPr>
        <w:t xml:space="preserve">   </w:t>
      </w:r>
      <w:r w:rsidRPr="002D60E1">
        <w:rPr>
          <w:lang w:val="uk-UA"/>
        </w:rPr>
        <w:t xml:space="preserve">Категорія предмета закупівлі: </w:t>
      </w:r>
      <w:r w:rsidR="00FB7DC5" w:rsidRPr="002D60E1">
        <w:rPr>
          <w:b/>
          <w:bCs/>
          <w:color w:val="000000"/>
          <w:lang w:val="uk-UA"/>
        </w:rPr>
        <w:t>Товари</w:t>
      </w:r>
      <w:r w:rsidR="002647AC" w:rsidRPr="002D60E1">
        <w:rPr>
          <w:b/>
          <w:bCs/>
          <w:color w:val="000000"/>
          <w:lang w:val="uk-UA"/>
        </w:rPr>
        <w:t>.</w:t>
      </w:r>
    </w:p>
    <w:p w:rsidR="00910A19" w:rsidRPr="002D60E1" w:rsidRDefault="00D64EB2" w:rsidP="002647AC">
      <w:pPr>
        <w:rPr>
          <w:b/>
          <w:lang w:val="uk-UA"/>
        </w:rPr>
      </w:pPr>
      <w:r w:rsidRPr="002D60E1">
        <w:rPr>
          <w:lang w:val="uk-UA"/>
        </w:rPr>
        <w:t xml:space="preserve">5. </w:t>
      </w:r>
      <w:r w:rsidR="00290E00" w:rsidRPr="002D60E1">
        <w:rPr>
          <w:lang w:val="uk-UA"/>
        </w:rPr>
        <w:t xml:space="preserve">   </w:t>
      </w:r>
      <w:r w:rsidRPr="002D60E1">
        <w:rPr>
          <w:lang w:val="uk-UA"/>
        </w:rPr>
        <w:t xml:space="preserve">Назва предмету закупівлі із зазначенням коду за Єдиним закупівельним словником: </w:t>
      </w:r>
      <w:r w:rsidR="00910A19" w:rsidRPr="002D60E1">
        <w:rPr>
          <w:b/>
          <w:bCs/>
          <w:color w:val="000000"/>
          <w:bdr w:val="none" w:sz="0" w:space="0" w:color="auto" w:frame="1"/>
          <w:lang w:val="uk-UA"/>
        </w:rPr>
        <w:t xml:space="preserve">Природний </w:t>
      </w:r>
      <w:r w:rsidR="00AA4E36" w:rsidRPr="002D60E1">
        <w:rPr>
          <w:b/>
          <w:bCs/>
          <w:color w:val="000000"/>
          <w:bdr w:val="none" w:sz="0" w:space="0" w:color="auto" w:frame="1"/>
          <w:lang w:val="uk-UA"/>
        </w:rPr>
        <w:t xml:space="preserve">газ </w:t>
      </w:r>
      <w:r w:rsidR="00910A19" w:rsidRPr="002D60E1">
        <w:rPr>
          <w:b/>
          <w:lang w:val="uk-UA"/>
        </w:rPr>
        <w:t xml:space="preserve">код </w:t>
      </w:r>
      <w:r w:rsidR="00910A19" w:rsidRPr="002D60E1">
        <w:rPr>
          <w:b/>
          <w:bCs/>
          <w:lang w:val="uk-UA"/>
        </w:rPr>
        <w:t>ДК 021:2015 код 09120000-6 – «Газове паливо» (природний газ)</w:t>
      </w:r>
      <w:r w:rsidR="00910A19" w:rsidRPr="002D60E1">
        <w:rPr>
          <w:b/>
          <w:lang w:val="uk-UA"/>
        </w:rPr>
        <w:t xml:space="preserve"> </w:t>
      </w:r>
    </w:p>
    <w:p w:rsidR="00D64EB2" w:rsidRPr="002D60E1" w:rsidRDefault="00D64EB2" w:rsidP="002647AC">
      <w:pPr>
        <w:rPr>
          <w:lang w:val="uk-UA"/>
        </w:rPr>
      </w:pPr>
      <w:r w:rsidRPr="002D60E1">
        <w:rPr>
          <w:lang w:val="uk-UA"/>
        </w:rPr>
        <w:t>6.</w:t>
      </w:r>
      <w:r w:rsidR="00290E00" w:rsidRPr="002D60E1">
        <w:rPr>
          <w:lang w:val="uk-UA"/>
        </w:rPr>
        <w:t xml:space="preserve">   </w:t>
      </w:r>
      <w:r w:rsidRPr="002D60E1">
        <w:rPr>
          <w:lang w:val="uk-UA"/>
        </w:rPr>
        <w:t xml:space="preserve"> Дата оголошення: </w:t>
      </w:r>
      <w:r w:rsidR="00AA4E36" w:rsidRPr="002D60E1">
        <w:rPr>
          <w:b/>
          <w:bCs/>
          <w:color w:val="000000"/>
          <w:lang w:val="uk-UA"/>
        </w:rPr>
        <w:t>вересень 2025</w:t>
      </w:r>
      <w:r w:rsidRPr="002D60E1">
        <w:rPr>
          <w:b/>
          <w:bCs/>
          <w:color w:val="000000"/>
          <w:lang w:val="uk-UA"/>
        </w:rPr>
        <w:t xml:space="preserve"> року</w:t>
      </w:r>
    </w:p>
    <w:p w:rsidR="00D64EB2" w:rsidRPr="002D60E1" w:rsidRDefault="00D64EB2" w:rsidP="002647AC">
      <w:pPr>
        <w:rPr>
          <w:lang w:val="uk-UA"/>
        </w:rPr>
      </w:pPr>
      <w:r w:rsidRPr="002D60E1">
        <w:rPr>
          <w:lang w:val="uk-UA"/>
        </w:rPr>
        <w:t xml:space="preserve">7. </w:t>
      </w:r>
      <w:r w:rsidR="00290E00" w:rsidRPr="002D60E1">
        <w:rPr>
          <w:lang w:val="uk-UA"/>
        </w:rPr>
        <w:t xml:space="preserve">   </w:t>
      </w:r>
      <w:r w:rsidRPr="002D60E1">
        <w:rPr>
          <w:lang w:val="uk-UA"/>
        </w:rPr>
        <w:t xml:space="preserve">Процедура закупівлі: </w:t>
      </w:r>
      <w:r w:rsidRPr="002D60E1">
        <w:rPr>
          <w:b/>
          <w:bCs/>
          <w:lang w:val="uk-UA"/>
        </w:rPr>
        <w:t>відкриті торги</w:t>
      </w:r>
      <w:r w:rsidR="003A09DB" w:rsidRPr="002D60E1">
        <w:rPr>
          <w:b/>
          <w:bCs/>
          <w:lang w:val="uk-UA"/>
        </w:rPr>
        <w:t xml:space="preserve"> з особливостями </w:t>
      </w:r>
    </w:p>
    <w:p w:rsidR="00D64EB2" w:rsidRPr="002D60E1" w:rsidRDefault="00D64EB2" w:rsidP="002647AC">
      <w:pPr>
        <w:rPr>
          <w:lang w:val="uk-UA"/>
        </w:rPr>
      </w:pPr>
      <w:r w:rsidRPr="002D60E1">
        <w:rPr>
          <w:lang w:val="uk-UA"/>
        </w:rPr>
        <w:t xml:space="preserve">8. </w:t>
      </w:r>
      <w:r w:rsidR="00290E00" w:rsidRPr="002D60E1">
        <w:rPr>
          <w:lang w:val="uk-UA"/>
        </w:rPr>
        <w:t xml:space="preserve">   </w:t>
      </w:r>
      <w:r w:rsidRPr="002D60E1">
        <w:rPr>
          <w:lang w:val="uk-UA"/>
        </w:rPr>
        <w:t xml:space="preserve">Ідентифікатори в електронній системі публічних </w:t>
      </w:r>
      <w:proofErr w:type="spellStart"/>
      <w:r w:rsidRPr="002D60E1">
        <w:rPr>
          <w:lang w:val="uk-UA"/>
        </w:rPr>
        <w:t>закупівель</w:t>
      </w:r>
      <w:proofErr w:type="spellEnd"/>
      <w:r w:rsidRPr="002D60E1">
        <w:rPr>
          <w:lang w:val="uk-UA"/>
        </w:rPr>
        <w:t>:</w:t>
      </w:r>
    </w:p>
    <w:p w:rsidR="00910A19" w:rsidRPr="002D60E1" w:rsidRDefault="00D64EB2" w:rsidP="002647AC">
      <w:pPr>
        <w:pStyle w:val="a5"/>
        <w:jc w:val="left"/>
        <w:rPr>
          <w:rFonts w:ascii="Times New Roman" w:hAnsi="Times New Roman"/>
          <w:lang w:val="uk-UA"/>
        </w:rPr>
      </w:pPr>
      <w:r w:rsidRPr="002D60E1">
        <w:rPr>
          <w:rFonts w:ascii="Times New Roman" w:hAnsi="Times New Roman"/>
          <w:lang w:val="uk-UA"/>
        </w:rPr>
        <w:t xml:space="preserve">8.1. Ідентифікатор плану: </w:t>
      </w:r>
      <w:r w:rsidR="00C76926" w:rsidRPr="002D60E1">
        <w:rPr>
          <w:rFonts w:ascii="Times New Roman" w:hAnsi="Times New Roman"/>
          <w:color w:val="000000"/>
          <w:lang w:val="uk-UA"/>
        </w:rPr>
        <w:t xml:space="preserve"> </w:t>
      </w:r>
      <w:hyperlink r:id="rId7" w:tgtFrame="_blank" w:history="1">
        <w:r w:rsidR="00FB4348" w:rsidRPr="002D60E1">
          <w:rPr>
            <w:rStyle w:val="a7"/>
            <w:rFonts w:ascii="Times New Roman" w:hAnsi="Times New Roman"/>
            <w:color w:val="00A1CD"/>
            <w:bdr w:val="none" w:sz="0" w:space="0" w:color="auto" w:frame="1"/>
          </w:rPr>
          <w:t>UA</w:t>
        </w:r>
        <w:r w:rsidR="00FB4348" w:rsidRPr="002D60E1">
          <w:rPr>
            <w:rStyle w:val="a7"/>
            <w:rFonts w:ascii="Times New Roman" w:hAnsi="Times New Roman"/>
            <w:color w:val="00A1CD"/>
            <w:bdr w:val="none" w:sz="0" w:space="0" w:color="auto" w:frame="1"/>
            <w:lang w:val="uk-UA"/>
          </w:rPr>
          <w:t>-</w:t>
        </w:r>
        <w:r w:rsidR="00FB4348" w:rsidRPr="002D60E1">
          <w:rPr>
            <w:rStyle w:val="a7"/>
            <w:rFonts w:ascii="Times New Roman" w:hAnsi="Times New Roman"/>
            <w:color w:val="00A1CD"/>
            <w:bdr w:val="none" w:sz="0" w:space="0" w:color="auto" w:frame="1"/>
          </w:rPr>
          <w:t>P</w:t>
        </w:r>
        <w:r w:rsidR="00FB4348" w:rsidRPr="002D60E1">
          <w:rPr>
            <w:rStyle w:val="a7"/>
            <w:rFonts w:ascii="Times New Roman" w:hAnsi="Times New Roman"/>
            <w:color w:val="00A1CD"/>
            <w:bdr w:val="none" w:sz="0" w:space="0" w:color="auto" w:frame="1"/>
            <w:lang w:val="uk-UA"/>
          </w:rPr>
          <w:t>-2025-09-26-010025-</w:t>
        </w:r>
        <w:r w:rsidR="00FB4348" w:rsidRPr="002D60E1">
          <w:rPr>
            <w:rStyle w:val="a7"/>
            <w:rFonts w:ascii="Times New Roman" w:hAnsi="Times New Roman"/>
            <w:color w:val="00A1CD"/>
            <w:bdr w:val="none" w:sz="0" w:space="0" w:color="auto" w:frame="1"/>
          </w:rPr>
          <w:t>a</w:t>
        </w:r>
      </w:hyperlink>
    </w:p>
    <w:p w:rsidR="00314087" w:rsidRPr="002D60E1" w:rsidRDefault="00D64EB2" w:rsidP="00314087">
      <w:pPr>
        <w:pStyle w:val="a5"/>
        <w:jc w:val="left"/>
        <w:rPr>
          <w:rFonts w:ascii="Times New Roman" w:hAnsi="Times New Roman"/>
          <w:color w:val="333333"/>
          <w:shd w:val="clear" w:color="auto" w:fill="FFFFFF"/>
          <w:lang w:val="uk-UA"/>
        </w:rPr>
      </w:pPr>
      <w:r w:rsidRPr="002D60E1">
        <w:rPr>
          <w:rFonts w:ascii="Times New Roman" w:hAnsi="Times New Roman"/>
          <w:lang w:val="uk-UA"/>
        </w:rPr>
        <w:t xml:space="preserve">8.2. Ідентифікатор закупівлі: </w:t>
      </w:r>
      <w:r w:rsidR="00AA4E36" w:rsidRPr="002D60E1">
        <w:rPr>
          <w:rFonts w:ascii="Times New Roman" w:hAnsi="Times New Roman"/>
          <w:color w:val="333333"/>
          <w:shd w:val="clear" w:color="auto" w:fill="FFFFFF"/>
        </w:rPr>
        <w:t>UA</w:t>
      </w:r>
      <w:r w:rsidR="00AA4E36" w:rsidRPr="002D60E1">
        <w:rPr>
          <w:rFonts w:ascii="Times New Roman" w:hAnsi="Times New Roman"/>
          <w:color w:val="333333"/>
          <w:shd w:val="clear" w:color="auto" w:fill="FFFFFF"/>
          <w:lang w:val="uk-UA"/>
        </w:rPr>
        <w:t>-2025-09-26-008694-</w:t>
      </w:r>
      <w:r w:rsidR="00AA4E36" w:rsidRPr="002D60E1">
        <w:rPr>
          <w:rFonts w:ascii="Times New Roman" w:hAnsi="Times New Roman"/>
          <w:color w:val="333333"/>
          <w:shd w:val="clear" w:color="auto" w:fill="FFFFFF"/>
        </w:rPr>
        <w:t>a</w:t>
      </w:r>
    </w:p>
    <w:p w:rsidR="00D64EB2" w:rsidRPr="002D60E1" w:rsidRDefault="00D64EB2" w:rsidP="00314087">
      <w:pPr>
        <w:pStyle w:val="a5"/>
        <w:jc w:val="left"/>
        <w:rPr>
          <w:rFonts w:ascii="Times New Roman" w:hAnsi="Times New Roman"/>
          <w:lang w:val="uk-UA"/>
        </w:rPr>
      </w:pPr>
      <w:r w:rsidRPr="002D60E1">
        <w:rPr>
          <w:rFonts w:ascii="Times New Roman" w:hAnsi="Times New Roman"/>
          <w:lang w:val="uk-UA"/>
        </w:rPr>
        <w:t xml:space="preserve">9. </w:t>
      </w:r>
      <w:r w:rsidR="00290E00" w:rsidRPr="002D60E1">
        <w:rPr>
          <w:rFonts w:ascii="Times New Roman" w:hAnsi="Times New Roman"/>
          <w:lang w:val="uk-UA"/>
        </w:rPr>
        <w:t xml:space="preserve">   </w:t>
      </w:r>
      <w:r w:rsidRPr="002D60E1">
        <w:rPr>
          <w:rFonts w:ascii="Times New Roman" w:hAnsi="Times New Roman"/>
          <w:lang w:val="uk-UA"/>
        </w:rPr>
        <w:t xml:space="preserve">Інформація про технічні, якісні та інші характеристики предмета закупівлі: </w:t>
      </w:r>
      <w:r w:rsidR="00C76926" w:rsidRPr="002D60E1">
        <w:rPr>
          <w:rFonts w:ascii="Times New Roman" w:hAnsi="Times New Roman"/>
          <w:b/>
          <w:bCs/>
          <w:lang w:val="uk-UA"/>
        </w:rPr>
        <w:t>Зазначено у додатку 2</w:t>
      </w:r>
      <w:r w:rsidRPr="002D60E1">
        <w:rPr>
          <w:rFonts w:ascii="Times New Roman" w:hAnsi="Times New Roman"/>
          <w:b/>
          <w:bCs/>
          <w:lang w:val="uk-UA"/>
        </w:rPr>
        <w:t xml:space="preserve"> до тендерної документації.</w:t>
      </w:r>
    </w:p>
    <w:p w:rsidR="00D64EB2" w:rsidRPr="002D60E1" w:rsidRDefault="00D64EB2" w:rsidP="002647AC">
      <w:pPr>
        <w:jc w:val="both"/>
        <w:rPr>
          <w:lang w:val="uk-UA"/>
        </w:rPr>
      </w:pPr>
      <w:r w:rsidRPr="002D60E1">
        <w:rPr>
          <w:lang w:val="uk-UA"/>
        </w:rPr>
        <w:t xml:space="preserve">10. </w:t>
      </w:r>
      <w:r w:rsidR="00290E00" w:rsidRPr="002D60E1">
        <w:rPr>
          <w:lang w:val="uk-UA"/>
        </w:rPr>
        <w:t xml:space="preserve"> </w:t>
      </w:r>
      <w:r w:rsidRPr="002D60E1">
        <w:rPr>
          <w:b/>
          <w:lang w:val="uk-UA"/>
        </w:rPr>
        <w:t>Обґрунтування технічних та якісних характеристик предмета закупівлі:</w:t>
      </w:r>
      <w:r w:rsidRPr="002D60E1">
        <w:rPr>
          <w:lang w:val="uk-UA"/>
        </w:rPr>
        <w:t xml:space="preserve"> </w:t>
      </w:r>
    </w:p>
    <w:p w:rsidR="00C76926" w:rsidRPr="002D60E1" w:rsidRDefault="00C76926" w:rsidP="002647AC">
      <w:pPr>
        <w:tabs>
          <w:tab w:val="left" w:pos="567"/>
        </w:tabs>
        <w:ind w:right="-142"/>
        <w:jc w:val="both"/>
        <w:rPr>
          <w:lang w:val="uk-UA" w:eastAsia="ru-RU"/>
        </w:rPr>
      </w:pPr>
      <w:r w:rsidRPr="002D60E1">
        <w:rPr>
          <w:lang w:val="uk-UA"/>
        </w:rPr>
        <w:t xml:space="preserve">Відносини, що виникають між учасниками ринку під час здійснення купівлі-продажу природного газу та/або допоміжних послуг, передачі, постачання природного газу споживачам регулюються наступними документами: </w:t>
      </w:r>
    </w:p>
    <w:p w:rsidR="008B66C1" w:rsidRPr="002D60E1" w:rsidRDefault="008B66C1" w:rsidP="002647AC">
      <w:pPr>
        <w:pStyle w:val="aa"/>
        <w:numPr>
          <w:ilvl w:val="0"/>
          <w:numId w:val="3"/>
        </w:numPr>
        <w:jc w:val="both"/>
        <w:textAlignment w:val="baseline"/>
        <w:rPr>
          <w:lang w:val="uk-UA"/>
        </w:rPr>
      </w:pPr>
      <w:r w:rsidRPr="002D60E1">
        <w:rPr>
          <w:lang w:val="uk-UA"/>
        </w:rPr>
        <w:t>- Закону України «Про ринок природного газу»;</w:t>
      </w:r>
    </w:p>
    <w:p w:rsidR="008B66C1" w:rsidRPr="002D60E1" w:rsidRDefault="008B66C1" w:rsidP="002647AC">
      <w:pPr>
        <w:pStyle w:val="aa"/>
        <w:numPr>
          <w:ilvl w:val="0"/>
          <w:numId w:val="3"/>
        </w:numPr>
        <w:jc w:val="both"/>
        <w:textAlignment w:val="baseline"/>
        <w:rPr>
          <w:lang w:val="uk-UA"/>
        </w:rPr>
      </w:pPr>
      <w:r w:rsidRPr="002D60E1">
        <w:rPr>
          <w:lang w:val="uk-UA"/>
        </w:rPr>
        <w:t>- 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 (зі змінами);</w:t>
      </w:r>
    </w:p>
    <w:p w:rsidR="008B66C1" w:rsidRPr="002D60E1" w:rsidRDefault="008B66C1" w:rsidP="002647AC">
      <w:pPr>
        <w:pStyle w:val="aa"/>
        <w:numPr>
          <w:ilvl w:val="0"/>
          <w:numId w:val="3"/>
        </w:numPr>
        <w:jc w:val="both"/>
        <w:textAlignment w:val="baseline"/>
        <w:rPr>
          <w:lang w:val="uk-UA"/>
        </w:rPr>
      </w:pPr>
      <w:r w:rsidRPr="002D60E1">
        <w:rPr>
          <w:lang w:val="uk-UA"/>
        </w:rPr>
        <w:t>- 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 (зі змінами);</w:t>
      </w:r>
    </w:p>
    <w:p w:rsidR="008B66C1" w:rsidRPr="002D60E1" w:rsidRDefault="008B66C1" w:rsidP="002647AC">
      <w:pPr>
        <w:pStyle w:val="aa"/>
        <w:numPr>
          <w:ilvl w:val="0"/>
          <w:numId w:val="3"/>
        </w:numPr>
        <w:jc w:val="both"/>
        <w:textAlignment w:val="baseline"/>
        <w:rPr>
          <w:lang w:val="uk-UA"/>
        </w:rPr>
      </w:pPr>
      <w:r w:rsidRPr="002D60E1">
        <w:rPr>
          <w:lang w:val="uk-UA"/>
        </w:rPr>
        <w:t>- Кодексу газорозподільних систем (затвердженому постановою Національної комісії, що здійснює державне регулювання у сферах енергетики та комунальних послуг від 30.09.2015 № 2494 (зі змінами);</w:t>
      </w:r>
    </w:p>
    <w:p w:rsidR="008B66C1" w:rsidRPr="002D60E1" w:rsidRDefault="008B66C1" w:rsidP="002647AC">
      <w:pPr>
        <w:pStyle w:val="aa"/>
        <w:numPr>
          <w:ilvl w:val="0"/>
          <w:numId w:val="3"/>
        </w:numPr>
        <w:jc w:val="both"/>
        <w:textAlignment w:val="baseline"/>
        <w:rPr>
          <w:lang w:val="uk-UA"/>
        </w:rPr>
      </w:pPr>
      <w:r w:rsidRPr="002D60E1">
        <w:rPr>
          <w:lang w:val="uk-UA"/>
        </w:rPr>
        <w:t>- тарифам для ТОВ «ОПЕРАТОР ГТС УКРАЇНИ» на послуги транспортування природного газу для точок входу і точок виходу на регуляторний період 202</w:t>
      </w:r>
      <w:r w:rsidR="00F47684" w:rsidRPr="002D60E1">
        <w:rPr>
          <w:lang w:val="uk-UA"/>
        </w:rPr>
        <w:t>4</w:t>
      </w:r>
      <w:r w:rsidRPr="002D60E1">
        <w:rPr>
          <w:lang w:val="uk-UA"/>
        </w:rPr>
        <w:t xml:space="preserve"> – 202</w:t>
      </w:r>
      <w:r w:rsidR="00F47684" w:rsidRPr="002D60E1">
        <w:rPr>
          <w:lang w:val="uk-UA"/>
        </w:rPr>
        <w:t>5</w:t>
      </w:r>
      <w:r w:rsidRPr="002D60E1">
        <w:rPr>
          <w:lang w:val="uk-UA"/>
        </w:rPr>
        <w:t xml:space="preserve"> роки (затвердженим постановою Національної комісії, що здійснює державне регулювання у сферах енергетики та комунальних послуг від 24.12.2019 № 3013 (зі змінами);</w:t>
      </w:r>
    </w:p>
    <w:p w:rsidR="008B66C1" w:rsidRPr="002D60E1" w:rsidRDefault="008B66C1" w:rsidP="002647AC">
      <w:pPr>
        <w:pStyle w:val="aa"/>
        <w:numPr>
          <w:ilvl w:val="0"/>
          <w:numId w:val="3"/>
        </w:numPr>
        <w:jc w:val="both"/>
        <w:textAlignment w:val="baseline"/>
        <w:rPr>
          <w:lang w:val="uk-UA"/>
        </w:rPr>
      </w:pPr>
      <w:r w:rsidRPr="002D60E1">
        <w:rPr>
          <w:lang w:val="uk-UA"/>
        </w:rPr>
        <w:t>- іншим нормативно-правовим актам, прийнятим на виконання Закону України «Про ринок природного газу», та які регулюють відносини у сфері постачання природного газу.</w:t>
      </w:r>
    </w:p>
    <w:p w:rsidR="008B66C1" w:rsidRPr="002D60E1" w:rsidRDefault="008B66C1" w:rsidP="002647AC">
      <w:pPr>
        <w:pStyle w:val="aa"/>
        <w:numPr>
          <w:ilvl w:val="0"/>
          <w:numId w:val="3"/>
        </w:numPr>
        <w:jc w:val="both"/>
        <w:textAlignment w:val="baseline"/>
        <w:rPr>
          <w:lang w:val="uk-UA"/>
        </w:rPr>
      </w:pPr>
      <w:r w:rsidRPr="002D60E1">
        <w:rPr>
          <w:lang w:val="uk-UA"/>
        </w:rPr>
        <w:t>Фізико-хімічні показники газу природного, який постачається Замовнику, повинні відповідати положенням Кодексу газотранспортної системи, Кодексу газорозподільних систем. Якість Газу, що передається Споживачу на межі балансової належності, має відповідати вимогам встановленим державними стандартами, технічними умовами, нормативно-технічними документами щодо його якості.</w:t>
      </w:r>
    </w:p>
    <w:p w:rsidR="002D60E1" w:rsidRDefault="00C76926" w:rsidP="002647AC">
      <w:pPr>
        <w:widowControl/>
        <w:numPr>
          <w:ilvl w:val="0"/>
          <w:numId w:val="3"/>
        </w:numPr>
        <w:tabs>
          <w:tab w:val="left" w:pos="0"/>
        </w:tabs>
        <w:jc w:val="both"/>
        <w:rPr>
          <w:lang w:val="uk-UA"/>
        </w:rPr>
      </w:pPr>
      <w:r w:rsidRPr="002D60E1">
        <w:rPr>
          <w:lang w:val="uk-UA"/>
        </w:rPr>
        <w:t xml:space="preserve">Постанова НКРЕКП від 30.09.2015 № 2494 «Про затвердження Кодексу газорозподільних систем» (далі – Кодекс ГРМ), </w:t>
      </w:r>
    </w:p>
    <w:p w:rsidR="000E3632" w:rsidRPr="000E3632" w:rsidRDefault="000E3632" w:rsidP="00A073FD">
      <w:pPr>
        <w:widowControl/>
        <w:numPr>
          <w:ilvl w:val="0"/>
          <w:numId w:val="3"/>
        </w:numPr>
        <w:tabs>
          <w:tab w:val="left" w:pos="0"/>
        </w:tabs>
        <w:jc w:val="both"/>
        <w:rPr>
          <w:rStyle w:val="ad"/>
          <w:i w:val="0"/>
          <w:iCs w:val="0"/>
          <w:lang w:val="uk-UA"/>
        </w:rPr>
      </w:pPr>
      <w:r>
        <w:rPr>
          <w:rStyle w:val="ad"/>
          <w:rFonts w:ascii="ProbaPro" w:hAnsi="ProbaPro"/>
          <w:color w:val="000000"/>
          <w:sz w:val="27"/>
          <w:szCs w:val="27"/>
          <w:bdr w:val="none" w:sz="0" w:space="0" w:color="auto" w:frame="1"/>
          <w:shd w:val="clear" w:color="auto" w:fill="FFFFFF"/>
        </w:rPr>
        <w:lastRenderedPageBreak/>
        <w:t xml:space="preserve">Постанова НКРЕКП </w:t>
      </w:r>
      <w:proofErr w:type="spellStart"/>
      <w:r>
        <w:rPr>
          <w:rStyle w:val="ad"/>
          <w:rFonts w:ascii="ProbaPro" w:hAnsi="ProbaPro"/>
          <w:color w:val="000000"/>
          <w:sz w:val="27"/>
          <w:szCs w:val="27"/>
          <w:bdr w:val="none" w:sz="0" w:space="0" w:color="auto" w:frame="1"/>
          <w:shd w:val="clear" w:color="auto" w:fill="FFFFFF"/>
        </w:rPr>
        <w:t>від</w:t>
      </w:r>
      <w:proofErr w:type="spellEnd"/>
      <w:r>
        <w:rPr>
          <w:rStyle w:val="ad"/>
          <w:rFonts w:ascii="ProbaPro" w:hAnsi="ProbaPro"/>
          <w:color w:val="000000"/>
          <w:sz w:val="27"/>
          <w:szCs w:val="27"/>
          <w:bdr w:val="none" w:sz="0" w:space="0" w:color="auto" w:frame="1"/>
          <w:shd w:val="clear" w:color="auto" w:fill="FFFFFF"/>
        </w:rPr>
        <w:t xml:space="preserve"> 30.12.2024 № 2387 «Про </w:t>
      </w:r>
      <w:proofErr w:type="spellStart"/>
      <w:r>
        <w:rPr>
          <w:rStyle w:val="ad"/>
          <w:rFonts w:ascii="ProbaPro" w:hAnsi="ProbaPro"/>
          <w:color w:val="000000"/>
          <w:sz w:val="27"/>
          <w:szCs w:val="27"/>
          <w:bdr w:val="none" w:sz="0" w:space="0" w:color="auto" w:frame="1"/>
          <w:shd w:val="clear" w:color="auto" w:fill="FFFFFF"/>
        </w:rPr>
        <w:t>встановлення</w:t>
      </w:r>
      <w:proofErr w:type="spellEnd"/>
      <w:r>
        <w:rPr>
          <w:rStyle w:val="ad"/>
          <w:rFonts w:ascii="ProbaPro" w:hAnsi="ProbaPro"/>
          <w:color w:val="000000"/>
          <w:sz w:val="27"/>
          <w:szCs w:val="27"/>
          <w:bdr w:val="none" w:sz="0" w:space="0" w:color="auto" w:frame="1"/>
          <w:shd w:val="clear" w:color="auto" w:fill="FFFFFF"/>
        </w:rPr>
        <w:t xml:space="preserve"> </w:t>
      </w:r>
      <w:proofErr w:type="spellStart"/>
      <w:r>
        <w:rPr>
          <w:rStyle w:val="ad"/>
          <w:rFonts w:ascii="ProbaPro" w:hAnsi="ProbaPro"/>
          <w:color w:val="000000"/>
          <w:sz w:val="27"/>
          <w:szCs w:val="27"/>
          <w:bdr w:val="none" w:sz="0" w:space="0" w:color="auto" w:frame="1"/>
          <w:shd w:val="clear" w:color="auto" w:fill="FFFFFF"/>
        </w:rPr>
        <w:t>тарифів</w:t>
      </w:r>
      <w:proofErr w:type="spellEnd"/>
      <w:r>
        <w:rPr>
          <w:rStyle w:val="ad"/>
          <w:rFonts w:ascii="ProbaPro" w:hAnsi="ProbaPro"/>
          <w:color w:val="000000"/>
          <w:sz w:val="27"/>
          <w:szCs w:val="27"/>
          <w:bdr w:val="none" w:sz="0" w:space="0" w:color="auto" w:frame="1"/>
          <w:shd w:val="clear" w:color="auto" w:fill="FFFFFF"/>
        </w:rPr>
        <w:t xml:space="preserve"> для ТОВ «ОПЕРАТОР ГТС УКРАЇНИ» на </w:t>
      </w:r>
      <w:proofErr w:type="spellStart"/>
      <w:r>
        <w:rPr>
          <w:rStyle w:val="ad"/>
          <w:rFonts w:ascii="ProbaPro" w:hAnsi="ProbaPro"/>
          <w:color w:val="000000"/>
          <w:sz w:val="27"/>
          <w:szCs w:val="27"/>
          <w:bdr w:val="none" w:sz="0" w:space="0" w:color="auto" w:frame="1"/>
          <w:shd w:val="clear" w:color="auto" w:fill="FFFFFF"/>
        </w:rPr>
        <w:t>послуги</w:t>
      </w:r>
      <w:proofErr w:type="spellEnd"/>
      <w:r>
        <w:rPr>
          <w:rStyle w:val="ad"/>
          <w:rFonts w:ascii="ProbaPro" w:hAnsi="ProbaPro"/>
          <w:color w:val="000000"/>
          <w:sz w:val="27"/>
          <w:szCs w:val="27"/>
          <w:bdr w:val="none" w:sz="0" w:space="0" w:color="auto" w:frame="1"/>
          <w:shd w:val="clear" w:color="auto" w:fill="FFFFFF"/>
        </w:rPr>
        <w:t xml:space="preserve"> </w:t>
      </w:r>
      <w:proofErr w:type="spellStart"/>
      <w:r>
        <w:rPr>
          <w:rStyle w:val="ad"/>
          <w:rFonts w:ascii="ProbaPro" w:hAnsi="ProbaPro"/>
          <w:color w:val="000000"/>
          <w:sz w:val="27"/>
          <w:szCs w:val="27"/>
          <w:bdr w:val="none" w:sz="0" w:space="0" w:color="auto" w:frame="1"/>
          <w:shd w:val="clear" w:color="auto" w:fill="FFFFFF"/>
        </w:rPr>
        <w:t>транспортування</w:t>
      </w:r>
      <w:proofErr w:type="spellEnd"/>
      <w:r>
        <w:rPr>
          <w:rStyle w:val="ad"/>
          <w:rFonts w:ascii="ProbaPro" w:hAnsi="ProbaPro"/>
          <w:color w:val="000000"/>
          <w:sz w:val="27"/>
          <w:szCs w:val="27"/>
          <w:bdr w:val="none" w:sz="0" w:space="0" w:color="auto" w:frame="1"/>
          <w:shd w:val="clear" w:color="auto" w:fill="FFFFFF"/>
        </w:rPr>
        <w:t xml:space="preserve"> природного газу для </w:t>
      </w:r>
      <w:proofErr w:type="spellStart"/>
      <w:r>
        <w:rPr>
          <w:rStyle w:val="ad"/>
          <w:rFonts w:ascii="ProbaPro" w:hAnsi="ProbaPro"/>
          <w:color w:val="000000"/>
          <w:sz w:val="27"/>
          <w:szCs w:val="27"/>
          <w:bdr w:val="none" w:sz="0" w:space="0" w:color="auto" w:frame="1"/>
          <w:shd w:val="clear" w:color="auto" w:fill="FFFFFF"/>
        </w:rPr>
        <w:t>точок</w:t>
      </w:r>
      <w:proofErr w:type="spellEnd"/>
      <w:r>
        <w:rPr>
          <w:rStyle w:val="ad"/>
          <w:rFonts w:ascii="ProbaPro" w:hAnsi="ProbaPro"/>
          <w:color w:val="000000"/>
          <w:sz w:val="27"/>
          <w:szCs w:val="27"/>
          <w:bdr w:val="none" w:sz="0" w:space="0" w:color="auto" w:frame="1"/>
          <w:shd w:val="clear" w:color="auto" w:fill="FFFFFF"/>
        </w:rPr>
        <w:t xml:space="preserve"> входу і </w:t>
      </w:r>
      <w:proofErr w:type="spellStart"/>
      <w:r>
        <w:rPr>
          <w:rStyle w:val="ad"/>
          <w:rFonts w:ascii="ProbaPro" w:hAnsi="ProbaPro"/>
          <w:color w:val="000000"/>
          <w:sz w:val="27"/>
          <w:szCs w:val="27"/>
          <w:bdr w:val="none" w:sz="0" w:space="0" w:color="auto" w:frame="1"/>
          <w:shd w:val="clear" w:color="auto" w:fill="FFFFFF"/>
        </w:rPr>
        <w:t>точок</w:t>
      </w:r>
      <w:proofErr w:type="spellEnd"/>
      <w:r>
        <w:rPr>
          <w:rStyle w:val="ad"/>
          <w:rFonts w:ascii="ProbaPro" w:hAnsi="ProbaPro"/>
          <w:color w:val="000000"/>
          <w:sz w:val="27"/>
          <w:szCs w:val="27"/>
          <w:bdr w:val="none" w:sz="0" w:space="0" w:color="auto" w:frame="1"/>
          <w:shd w:val="clear" w:color="auto" w:fill="FFFFFF"/>
        </w:rPr>
        <w:t xml:space="preserve"> </w:t>
      </w:r>
      <w:proofErr w:type="spellStart"/>
      <w:r>
        <w:rPr>
          <w:rStyle w:val="ad"/>
          <w:rFonts w:ascii="ProbaPro" w:hAnsi="ProbaPro"/>
          <w:color w:val="000000"/>
          <w:sz w:val="27"/>
          <w:szCs w:val="27"/>
          <w:bdr w:val="none" w:sz="0" w:space="0" w:color="auto" w:frame="1"/>
          <w:shd w:val="clear" w:color="auto" w:fill="FFFFFF"/>
        </w:rPr>
        <w:t>виходу</w:t>
      </w:r>
      <w:proofErr w:type="spellEnd"/>
      <w:r>
        <w:rPr>
          <w:rStyle w:val="ad"/>
          <w:rFonts w:ascii="ProbaPro" w:hAnsi="ProbaPro"/>
          <w:color w:val="000000"/>
          <w:sz w:val="27"/>
          <w:szCs w:val="27"/>
          <w:bdr w:val="none" w:sz="0" w:space="0" w:color="auto" w:frame="1"/>
          <w:shd w:val="clear" w:color="auto" w:fill="FFFFFF"/>
        </w:rPr>
        <w:t xml:space="preserve"> на </w:t>
      </w:r>
      <w:proofErr w:type="spellStart"/>
      <w:r>
        <w:rPr>
          <w:rStyle w:val="ad"/>
          <w:rFonts w:ascii="ProbaPro" w:hAnsi="ProbaPro"/>
          <w:color w:val="000000"/>
          <w:sz w:val="27"/>
          <w:szCs w:val="27"/>
          <w:bdr w:val="none" w:sz="0" w:space="0" w:color="auto" w:frame="1"/>
          <w:shd w:val="clear" w:color="auto" w:fill="FFFFFF"/>
        </w:rPr>
        <w:t>регуляторний</w:t>
      </w:r>
      <w:proofErr w:type="spellEnd"/>
      <w:r>
        <w:rPr>
          <w:rStyle w:val="ad"/>
          <w:rFonts w:ascii="ProbaPro" w:hAnsi="ProbaPro"/>
          <w:color w:val="000000"/>
          <w:sz w:val="27"/>
          <w:szCs w:val="27"/>
          <w:bdr w:val="none" w:sz="0" w:space="0" w:color="auto" w:frame="1"/>
          <w:shd w:val="clear" w:color="auto" w:fill="FFFFFF"/>
        </w:rPr>
        <w:t xml:space="preserve"> </w:t>
      </w:r>
      <w:proofErr w:type="spellStart"/>
      <w:r>
        <w:rPr>
          <w:rStyle w:val="ad"/>
          <w:rFonts w:ascii="ProbaPro" w:hAnsi="ProbaPro"/>
          <w:color w:val="000000"/>
          <w:sz w:val="27"/>
          <w:szCs w:val="27"/>
          <w:bdr w:val="none" w:sz="0" w:space="0" w:color="auto" w:frame="1"/>
          <w:shd w:val="clear" w:color="auto" w:fill="FFFFFF"/>
        </w:rPr>
        <w:t>період</w:t>
      </w:r>
      <w:proofErr w:type="spellEnd"/>
      <w:r>
        <w:rPr>
          <w:rStyle w:val="ad"/>
          <w:rFonts w:ascii="ProbaPro" w:hAnsi="ProbaPro"/>
          <w:color w:val="000000"/>
          <w:sz w:val="27"/>
          <w:szCs w:val="27"/>
          <w:bdr w:val="none" w:sz="0" w:space="0" w:color="auto" w:frame="1"/>
          <w:shd w:val="clear" w:color="auto" w:fill="FFFFFF"/>
        </w:rPr>
        <w:t xml:space="preserve"> 2025-2029 </w:t>
      </w:r>
      <w:proofErr w:type="spellStart"/>
      <w:r>
        <w:rPr>
          <w:rStyle w:val="ad"/>
          <w:rFonts w:ascii="ProbaPro" w:hAnsi="ProbaPro"/>
          <w:color w:val="000000"/>
          <w:sz w:val="27"/>
          <w:szCs w:val="27"/>
          <w:bdr w:val="none" w:sz="0" w:space="0" w:color="auto" w:frame="1"/>
          <w:shd w:val="clear" w:color="auto" w:fill="FFFFFF"/>
        </w:rPr>
        <w:t>років</w:t>
      </w:r>
      <w:proofErr w:type="spellEnd"/>
      <w:r>
        <w:rPr>
          <w:rStyle w:val="ad"/>
          <w:rFonts w:ascii="ProbaPro" w:hAnsi="ProbaPro"/>
          <w:color w:val="000000"/>
          <w:sz w:val="27"/>
          <w:szCs w:val="27"/>
          <w:bdr w:val="none" w:sz="0" w:space="0" w:color="auto" w:frame="1"/>
          <w:shd w:val="clear" w:color="auto" w:fill="FFFFFF"/>
        </w:rPr>
        <w:t>»</w:t>
      </w:r>
    </w:p>
    <w:p w:rsidR="00C76926" w:rsidRPr="000E3632" w:rsidRDefault="00C76926" w:rsidP="00A073FD">
      <w:pPr>
        <w:widowControl/>
        <w:numPr>
          <w:ilvl w:val="0"/>
          <w:numId w:val="3"/>
        </w:numPr>
        <w:tabs>
          <w:tab w:val="left" w:pos="0"/>
        </w:tabs>
        <w:jc w:val="both"/>
        <w:rPr>
          <w:lang w:val="uk-UA"/>
        </w:rPr>
      </w:pPr>
      <w:bookmarkStart w:id="0" w:name="_GoBack"/>
      <w:bookmarkEnd w:id="0"/>
      <w:r w:rsidRPr="000E3632">
        <w:rPr>
          <w:lang w:val="uk-UA"/>
        </w:rPr>
        <w:t>Іншими нормативно- правовими актами України, що регулюють відносини у сфері постачання природного газу.</w:t>
      </w:r>
    </w:p>
    <w:p w:rsidR="002647AC" w:rsidRPr="002D60E1" w:rsidRDefault="00C76926" w:rsidP="002647AC">
      <w:pPr>
        <w:pStyle w:val="aa"/>
        <w:jc w:val="both"/>
        <w:rPr>
          <w:b/>
          <w:lang w:val="uk-UA"/>
        </w:rPr>
      </w:pPr>
      <w:r w:rsidRPr="002D60E1">
        <w:rPr>
          <w:lang w:val="uk-UA"/>
        </w:rPr>
        <w:t xml:space="preserve">          </w:t>
      </w:r>
      <w:r w:rsidR="002647AC" w:rsidRPr="002D60E1">
        <w:rPr>
          <w:b/>
          <w:lang w:val="uk-UA"/>
        </w:rPr>
        <w:t>Технічна специфікація щодо предмету закупівлі:</w:t>
      </w: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gridCol w:w="1980"/>
      </w:tblGrid>
      <w:tr w:rsidR="002647AC" w:rsidRPr="002D60E1" w:rsidTr="006D1C46">
        <w:tc>
          <w:tcPr>
            <w:tcW w:w="8500" w:type="dxa"/>
            <w:shd w:val="clear" w:color="auto" w:fill="auto"/>
          </w:tcPr>
          <w:p w:rsidR="002647AC" w:rsidRPr="002D60E1" w:rsidRDefault="002647AC" w:rsidP="006D1C46">
            <w:pPr>
              <w:jc w:val="both"/>
              <w:textAlignment w:val="baseline"/>
              <w:rPr>
                <w:lang w:val="uk-UA"/>
              </w:rPr>
            </w:pPr>
            <w:r w:rsidRPr="002D60E1">
              <w:rPr>
                <w:lang w:val="uk-UA"/>
              </w:rPr>
              <w:t>Найменування товару</w:t>
            </w:r>
          </w:p>
        </w:tc>
        <w:tc>
          <w:tcPr>
            <w:tcW w:w="1980" w:type="dxa"/>
            <w:shd w:val="clear" w:color="auto" w:fill="auto"/>
          </w:tcPr>
          <w:p w:rsidR="002647AC" w:rsidRPr="002D60E1" w:rsidRDefault="002647AC" w:rsidP="006D1C46">
            <w:pPr>
              <w:jc w:val="both"/>
              <w:textAlignment w:val="baseline"/>
              <w:rPr>
                <w:lang w:val="uk-UA"/>
              </w:rPr>
            </w:pPr>
            <w:r w:rsidRPr="002D60E1">
              <w:rPr>
                <w:lang w:val="uk-UA"/>
              </w:rPr>
              <w:t>Кількість м. куб.</w:t>
            </w:r>
          </w:p>
        </w:tc>
      </w:tr>
      <w:tr w:rsidR="002647AC" w:rsidRPr="002D60E1" w:rsidTr="006D1C46">
        <w:trPr>
          <w:trHeight w:val="113"/>
        </w:trPr>
        <w:tc>
          <w:tcPr>
            <w:tcW w:w="8500" w:type="dxa"/>
            <w:shd w:val="clear" w:color="auto" w:fill="auto"/>
          </w:tcPr>
          <w:p w:rsidR="00FB4348" w:rsidRPr="002D60E1" w:rsidRDefault="00FB4348" w:rsidP="006D1C46">
            <w:pPr>
              <w:jc w:val="both"/>
              <w:textAlignment w:val="baseline"/>
              <w:rPr>
                <w:lang w:val="uk-UA"/>
              </w:rPr>
            </w:pPr>
            <w:proofErr w:type="spellStart"/>
            <w:r w:rsidRPr="002D60E1">
              <w:rPr>
                <w:color w:val="333333"/>
                <w:shd w:val="clear" w:color="auto" w:fill="FFFFFF"/>
              </w:rPr>
              <w:t>Природний</w:t>
            </w:r>
            <w:proofErr w:type="spellEnd"/>
            <w:r w:rsidRPr="002D60E1">
              <w:rPr>
                <w:color w:val="333333"/>
                <w:shd w:val="clear" w:color="auto" w:fill="FFFFFF"/>
              </w:rPr>
              <w:t xml:space="preserve"> газ код ДК 021:2015: 09120000-6 – «</w:t>
            </w:r>
            <w:proofErr w:type="spellStart"/>
            <w:r w:rsidRPr="002D60E1">
              <w:rPr>
                <w:color w:val="333333"/>
                <w:shd w:val="clear" w:color="auto" w:fill="FFFFFF"/>
              </w:rPr>
              <w:t>Газове</w:t>
            </w:r>
            <w:proofErr w:type="spellEnd"/>
            <w:r w:rsidRPr="002D60E1">
              <w:rPr>
                <w:color w:val="333333"/>
                <w:shd w:val="clear" w:color="auto" w:fill="FFFFFF"/>
              </w:rPr>
              <w:t xml:space="preserve"> </w:t>
            </w:r>
            <w:proofErr w:type="spellStart"/>
            <w:r w:rsidRPr="002D60E1">
              <w:rPr>
                <w:color w:val="333333"/>
                <w:shd w:val="clear" w:color="auto" w:fill="FFFFFF"/>
              </w:rPr>
              <w:t>паливо</w:t>
            </w:r>
            <w:proofErr w:type="spellEnd"/>
            <w:r w:rsidRPr="002D60E1">
              <w:rPr>
                <w:color w:val="333333"/>
                <w:shd w:val="clear" w:color="auto" w:fill="FFFFFF"/>
              </w:rPr>
              <w:t>» (</w:t>
            </w:r>
            <w:proofErr w:type="spellStart"/>
            <w:r w:rsidRPr="002D60E1">
              <w:rPr>
                <w:color w:val="333333"/>
                <w:shd w:val="clear" w:color="auto" w:fill="FFFFFF"/>
              </w:rPr>
              <w:t>природний</w:t>
            </w:r>
            <w:proofErr w:type="spellEnd"/>
            <w:r w:rsidRPr="002D60E1">
              <w:rPr>
                <w:color w:val="333333"/>
                <w:shd w:val="clear" w:color="auto" w:fill="FFFFFF"/>
              </w:rPr>
              <w:t xml:space="preserve"> газ)</w:t>
            </w:r>
          </w:p>
        </w:tc>
        <w:tc>
          <w:tcPr>
            <w:tcW w:w="1980" w:type="dxa"/>
            <w:shd w:val="clear" w:color="auto" w:fill="auto"/>
          </w:tcPr>
          <w:p w:rsidR="002647AC" w:rsidRPr="002D60E1" w:rsidRDefault="00FB4348" w:rsidP="00314087">
            <w:pPr>
              <w:jc w:val="both"/>
              <w:textAlignment w:val="baseline"/>
              <w:rPr>
                <w:lang w:val="uk-UA"/>
              </w:rPr>
            </w:pPr>
            <w:r w:rsidRPr="002D60E1">
              <w:rPr>
                <w:lang w:val="uk-UA"/>
              </w:rPr>
              <w:t>1050,00</w:t>
            </w:r>
          </w:p>
        </w:tc>
      </w:tr>
    </w:tbl>
    <w:p w:rsidR="00C76926" w:rsidRPr="002D60E1" w:rsidRDefault="00C76926" w:rsidP="002647AC">
      <w:pPr>
        <w:widowControl/>
        <w:tabs>
          <w:tab w:val="left" w:pos="0"/>
        </w:tabs>
        <w:jc w:val="both"/>
        <w:rPr>
          <w:lang w:val="uk-UA"/>
        </w:rPr>
      </w:pPr>
      <w:r w:rsidRPr="002D60E1">
        <w:rPr>
          <w:lang w:val="uk-UA"/>
        </w:rPr>
        <w:t xml:space="preserve">У відповідності до пункту 31 частини 1 статті 1 Закону України «Про ринок природного газу», природний газ, нафтовий (попутний) газ, газ (метан) вугільних родовищ та газ сланцевих </w:t>
      </w:r>
      <w:proofErr w:type="spellStart"/>
      <w:r w:rsidRPr="002D60E1">
        <w:rPr>
          <w:lang w:val="uk-UA"/>
        </w:rPr>
        <w:t>товщ</w:t>
      </w:r>
      <w:proofErr w:type="spellEnd"/>
      <w:r w:rsidRPr="002D60E1">
        <w:rPr>
          <w:lang w:val="uk-UA"/>
        </w:rPr>
        <w:t xml:space="preserve">, газ колекторів щільних порід, газ центрально-басейнового типу - це суміш вуглеводнів та невуглеводневих компонентів, що перебуває у газоподібному стані за стандартних умов (тиск - 760 міліметрів ртутного стовпа і температура - 20 градусів за Цельсієм) </w:t>
      </w:r>
      <w:r w:rsidR="005E6904" w:rsidRPr="002D60E1">
        <w:rPr>
          <w:lang w:val="uk-UA"/>
        </w:rPr>
        <w:t xml:space="preserve">(101,325 кПа) </w:t>
      </w:r>
      <w:r w:rsidRPr="002D60E1">
        <w:rPr>
          <w:lang w:val="uk-UA"/>
        </w:rPr>
        <w:t>і є товарною продукцією.</w:t>
      </w:r>
    </w:p>
    <w:p w:rsidR="00C76926" w:rsidRPr="002D60E1" w:rsidRDefault="00C76926" w:rsidP="002647AC">
      <w:pPr>
        <w:tabs>
          <w:tab w:val="left" w:pos="0"/>
        </w:tabs>
        <w:jc w:val="both"/>
        <w:rPr>
          <w:lang w:val="uk-UA"/>
        </w:rPr>
      </w:pPr>
      <w:r w:rsidRPr="002D60E1">
        <w:rPr>
          <w:lang w:val="uk-UA"/>
        </w:rPr>
        <w:t xml:space="preserve">         Згідно частини 1 статті 12  Закону України «Про ринок природного газу», якість та інші фізико-хімічні характеристики природного газу визначаються згідно із нормативно-правовими актами.</w:t>
      </w:r>
    </w:p>
    <w:p w:rsidR="00C76926" w:rsidRPr="002D60E1" w:rsidRDefault="00C76926" w:rsidP="002647AC">
      <w:pPr>
        <w:ind w:firstLine="567"/>
        <w:jc w:val="both"/>
        <w:rPr>
          <w:lang w:val="uk-UA" w:eastAsia="en-US"/>
        </w:rPr>
      </w:pPr>
      <w:r w:rsidRPr="002D60E1">
        <w:rPr>
          <w:lang w:val="uk-UA" w:eastAsia="en-US"/>
        </w:rPr>
        <w:t>Фізико-хімічні показники природного газу повинні відповідати вимогам, визначеним розділом ІІІ Кодексу ГТС та Кодексом ГРМ.</w:t>
      </w:r>
    </w:p>
    <w:p w:rsidR="00C76926" w:rsidRPr="002D60E1" w:rsidRDefault="00C76926" w:rsidP="002647AC">
      <w:pPr>
        <w:jc w:val="both"/>
        <w:rPr>
          <w:lang w:val="uk-UA"/>
        </w:rPr>
      </w:pPr>
      <w:r w:rsidRPr="002D60E1">
        <w:rPr>
          <w:lang w:val="uk-UA"/>
        </w:rPr>
        <w:t xml:space="preserve">          Предмет закупівлі (товар, транспортування, послуги, роботи і </w:t>
      </w:r>
      <w:proofErr w:type="spellStart"/>
      <w:r w:rsidRPr="002D60E1">
        <w:rPr>
          <w:lang w:val="uk-UA"/>
        </w:rPr>
        <w:t>т.ін</w:t>
      </w:r>
      <w:proofErr w:type="spellEnd"/>
      <w:r w:rsidRPr="002D60E1">
        <w:rPr>
          <w:lang w:val="uk-UA"/>
        </w:rPr>
        <w:t>.) не повинні завдавати шкоди навколишньому середовищу та передбачати заходи щодо захисту довкілля.</w:t>
      </w:r>
      <w:r w:rsidRPr="002D60E1">
        <w:rPr>
          <w:lang w:val="uk-UA" w:eastAsia="en-US"/>
        </w:rPr>
        <w:t xml:space="preserve"> </w:t>
      </w:r>
      <w:r w:rsidRPr="002D60E1">
        <w:rPr>
          <w:lang w:val="uk-UA"/>
        </w:rPr>
        <w:t>Під час виконання договору про закупівлю учасник зобов’язується дотримуватись передбачених чинним законодавством України заходів із захисту довкілля.</w:t>
      </w:r>
    </w:p>
    <w:p w:rsidR="002647AC" w:rsidRPr="002D60E1" w:rsidRDefault="00C76926" w:rsidP="002647AC">
      <w:pPr>
        <w:ind w:firstLine="708"/>
        <w:jc w:val="both"/>
        <w:rPr>
          <w:b/>
          <w:lang w:val="uk-UA"/>
        </w:rPr>
      </w:pPr>
      <w:r w:rsidRPr="002D60E1">
        <w:rPr>
          <w:lang w:val="uk-UA"/>
        </w:rPr>
        <w:t>Обсяги споживання природного газу можуть змінюватися в залежності від режиму роботи устаткування та обладнання Замовника.</w:t>
      </w:r>
      <w:r w:rsidR="002647AC" w:rsidRPr="002D60E1">
        <w:rPr>
          <w:b/>
          <w:lang w:val="uk-UA"/>
        </w:rPr>
        <w:t xml:space="preserve"> </w:t>
      </w:r>
    </w:p>
    <w:p w:rsidR="00D64EB2" w:rsidRPr="002D60E1" w:rsidRDefault="00D64EB2" w:rsidP="002647AC">
      <w:pPr>
        <w:jc w:val="both"/>
        <w:rPr>
          <w:lang w:val="uk-UA"/>
        </w:rPr>
      </w:pPr>
      <w:r w:rsidRPr="002D60E1">
        <w:rPr>
          <w:lang w:val="uk-UA"/>
        </w:rPr>
        <w:t xml:space="preserve">11. </w:t>
      </w:r>
      <w:r w:rsidR="00290E00" w:rsidRPr="002D60E1">
        <w:rPr>
          <w:lang w:val="uk-UA"/>
        </w:rPr>
        <w:t xml:space="preserve">  </w:t>
      </w:r>
      <w:r w:rsidRPr="002D60E1">
        <w:rPr>
          <w:lang w:val="uk-UA"/>
        </w:rPr>
        <w:t xml:space="preserve">Строк </w:t>
      </w:r>
      <w:r w:rsidR="00C76926" w:rsidRPr="002D60E1">
        <w:rPr>
          <w:lang w:val="uk-UA"/>
        </w:rPr>
        <w:t>поставки товарів</w:t>
      </w:r>
      <w:r w:rsidRPr="002D60E1">
        <w:rPr>
          <w:lang w:val="uk-UA"/>
        </w:rPr>
        <w:t xml:space="preserve">: </w:t>
      </w:r>
      <w:r w:rsidR="001F2BB1" w:rsidRPr="002D60E1">
        <w:rPr>
          <w:b/>
          <w:bCs/>
          <w:color w:val="000000"/>
          <w:lang w:val="uk-UA"/>
        </w:rPr>
        <w:t>п</w:t>
      </w:r>
      <w:r w:rsidR="00FB4348" w:rsidRPr="002D60E1">
        <w:rPr>
          <w:b/>
          <w:bCs/>
          <w:color w:val="000000"/>
          <w:lang w:val="uk-UA"/>
        </w:rPr>
        <w:t>о 31.10</w:t>
      </w:r>
      <w:r w:rsidRPr="002D60E1">
        <w:rPr>
          <w:b/>
          <w:bCs/>
          <w:color w:val="000000"/>
          <w:lang w:val="uk-UA"/>
        </w:rPr>
        <w:t>.202</w:t>
      </w:r>
      <w:r w:rsidR="00314087" w:rsidRPr="002D60E1">
        <w:rPr>
          <w:b/>
          <w:bCs/>
          <w:color w:val="000000"/>
          <w:lang w:val="uk-UA"/>
        </w:rPr>
        <w:t>5</w:t>
      </w:r>
      <w:r w:rsidRPr="002D60E1">
        <w:rPr>
          <w:b/>
          <w:bCs/>
          <w:color w:val="000000"/>
          <w:lang w:val="uk-UA"/>
        </w:rPr>
        <w:t xml:space="preserve"> року</w:t>
      </w:r>
    </w:p>
    <w:p w:rsidR="001F2BB1" w:rsidRPr="002D60E1" w:rsidRDefault="00D64EB2" w:rsidP="002647AC">
      <w:pPr>
        <w:jc w:val="both"/>
        <w:rPr>
          <w:lang w:val="uk-UA"/>
        </w:rPr>
      </w:pPr>
      <w:r w:rsidRPr="002D60E1">
        <w:rPr>
          <w:lang w:val="uk-UA"/>
        </w:rPr>
        <w:t>12. Очікувана вартість предмета закупівлі:</w:t>
      </w:r>
      <w:r w:rsidR="00FB4348" w:rsidRPr="002D60E1">
        <w:rPr>
          <w:lang w:val="uk-UA"/>
        </w:rPr>
        <w:t xml:space="preserve"> 17905,23 </w:t>
      </w:r>
      <w:r w:rsidR="001F2BB1" w:rsidRPr="002D60E1">
        <w:rPr>
          <w:lang w:val="uk-UA"/>
        </w:rPr>
        <w:t>грн.</w:t>
      </w:r>
      <w:r w:rsidR="005953FA" w:rsidRPr="002D60E1">
        <w:rPr>
          <w:lang w:val="uk-UA"/>
        </w:rPr>
        <w:t xml:space="preserve"> (</w:t>
      </w:r>
      <w:r w:rsidR="00FB4348" w:rsidRPr="002D60E1">
        <w:rPr>
          <w:lang w:val="uk-UA"/>
        </w:rPr>
        <w:t xml:space="preserve">Сімнадцять </w:t>
      </w:r>
      <w:r w:rsidR="001F2BB1" w:rsidRPr="002D60E1">
        <w:rPr>
          <w:lang w:val="uk-UA"/>
        </w:rPr>
        <w:t xml:space="preserve">тисяч </w:t>
      </w:r>
      <w:r w:rsidR="00FB4348" w:rsidRPr="002D60E1">
        <w:rPr>
          <w:lang w:val="uk-UA"/>
        </w:rPr>
        <w:t>дев’ятсот п’ять гривень 23</w:t>
      </w:r>
      <w:r w:rsidR="005953FA" w:rsidRPr="002D60E1">
        <w:rPr>
          <w:lang w:val="uk-UA"/>
        </w:rPr>
        <w:t xml:space="preserve"> ко</w:t>
      </w:r>
      <w:r w:rsidR="00FB4348" w:rsidRPr="002D60E1">
        <w:rPr>
          <w:lang w:val="uk-UA"/>
        </w:rPr>
        <w:t>пійок )</w:t>
      </w:r>
      <w:r w:rsidR="001F2BB1" w:rsidRPr="002D60E1">
        <w:rPr>
          <w:lang w:val="uk-UA"/>
        </w:rPr>
        <w:t>.</w:t>
      </w:r>
    </w:p>
    <w:p w:rsidR="00D64EB2" w:rsidRPr="002D60E1" w:rsidRDefault="00D64EB2" w:rsidP="002647AC">
      <w:pPr>
        <w:jc w:val="both"/>
        <w:rPr>
          <w:lang w:val="uk-UA"/>
        </w:rPr>
      </w:pPr>
      <w:r w:rsidRPr="002D60E1">
        <w:rPr>
          <w:lang w:val="uk-UA"/>
        </w:rPr>
        <w:t xml:space="preserve">13. </w:t>
      </w:r>
      <w:r w:rsidR="00290E00" w:rsidRPr="002D60E1">
        <w:rPr>
          <w:lang w:val="uk-UA"/>
        </w:rPr>
        <w:t xml:space="preserve"> </w:t>
      </w:r>
      <w:r w:rsidRPr="002D60E1">
        <w:rPr>
          <w:lang w:val="uk-UA"/>
        </w:rPr>
        <w:t>Обґрунтування очікуваної вартості предмета закупівлі:</w:t>
      </w:r>
    </w:p>
    <w:p w:rsidR="00FB4348" w:rsidRPr="002D60E1" w:rsidRDefault="00FB4348" w:rsidP="00FB4348">
      <w:pPr>
        <w:shd w:val="clear" w:color="auto" w:fill="FFFFFF"/>
        <w:tabs>
          <w:tab w:val="left" w:pos="851"/>
        </w:tabs>
        <w:jc w:val="both"/>
        <w:rPr>
          <w:color w:val="2D2C37"/>
        </w:rPr>
      </w:pPr>
      <w:proofErr w:type="spellStart"/>
      <w:r w:rsidRPr="002D60E1">
        <w:rPr>
          <w:color w:val="2D2C37"/>
        </w:rPr>
        <w:t>Постановою</w:t>
      </w:r>
      <w:proofErr w:type="spellEnd"/>
      <w:r w:rsidRPr="002D60E1">
        <w:rPr>
          <w:color w:val="2D2C37"/>
        </w:rPr>
        <w:t xml:space="preserve"> </w:t>
      </w:r>
      <w:proofErr w:type="spellStart"/>
      <w:r w:rsidRPr="002D60E1">
        <w:rPr>
          <w:color w:val="2D2C37"/>
        </w:rPr>
        <w:t>Національної</w:t>
      </w:r>
      <w:proofErr w:type="spellEnd"/>
      <w:r w:rsidRPr="002D60E1">
        <w:rPr>
          <w:color w:val="2D2C37"/>
        </w:rPr>
        <w:t xml:space="preserve"> </w:t>
      </w:r>
      <w:proofErr w:type="spellStart"/>
      <w:r w:rsidRPr="002D60E1">
        <w:rPr>
          <w:color w:val="2D2C37"/>
        </w:rPr>
        <w:t>комісії</w:t>
      </w:r>
      <w:proofErr w:type="spellEnd"/>
      <w:r w:rsidRPr="002D60E1">
        <w:rPr>
          <w:color w:val="2D2C37"/>
        </w:rPr>
        <w:t xml:space="preserve">, </w:t>
      </w:r>
      <w:proofErr w:type="spellStart"/>
      <w:r w:rsidRPr="002D60E1">
        <w:rPr>
          <w:color w:val="2D2C37"/>
        </w:rPr>
        <w:t>що</w:t>
      </w:r>
      <w:proofErr w:type="spellEnd"/>
      <w:r w:rsidRPr="002D60E1">
        <w:rPr>
          <w:color w:val="2D2C37"/>
        </w:rPr>
        <w:t xml:space="preserve"> здійснює державне регулювання у сферах енергетики та комунальних послуг, від 30.12.2024 №</w:t>
      </w:r>
      <w:r w:rsidRPr="002D60E1">
        <w:rPr>
          <w:color w:val="2D2C37"/>
          <w:lang w:val="en-US"/>
        </w:rPr>
        <w:t> </w:t>
      </w:r>
      <w:r w:rsidRPr="002D60E1">
        <w:rPr>
          <w:color w:val="2D2C37"/>
        </w:rPr>
        <w:t>2387</w:t>
      </w:r>
      <w:r w:rsidRPr="002D60E1">
        <w:rPr>
          <w:color w:val="2D2C37"/>
          <w:lang w:val="en-US"/>
        </w:rPr>
        <w:t> </w:t>
      </w:r>
      <w:r w:rsidRPr="002D60E1">
        <w:rPr>
          <w:color w:val="2D2C37"/>
        </w:rPr>
        <w:t>(далі – Постанова №</w:t>
      </w:r>
      <w:r w:rsidRPr="002D60E1">
        <w:rPr>
          <w:color w:val="2D2C37"/>
          <w:lang w:val="en-US"/>
        </w:rPr>
        <w:t> </w:t>
      </w:r>
      <w:r w:rsidRPr="002D60E1">
        <w:rPr>
          <w:color w:val="2D2C37"/>
        </w:rPr>
        <w:t>2387), установлено товариству з обмеженою відповідальністю</w:t>
      </w:r>
      <w:r w:rsidRPr="002D60E1">
        <w:rPr>
          <w:color w:val="2D2C37"/>
          <w:lang w:val="en-US"/>
        </w:rPr>
        <w:t> </w:t>
      </w:r>
      <w:r w:rsidRPr="002D60E1">
        <w:rPr>
          <w:color w:val="2D2C37"/>
        </w:rPr>
        <w:t xml:space="preserve">«Оператор газотранспортної системи України» тарифи на послуги транспортування природного газу для внутрішніх точок входу і точок виходу в/з </w:t>
      </w:r>
      <w:proofErr w:type="spellStart"/>
      <w:r w:rsidRPr="002D60E1">
        <w:rPr>
          <w:color w:val="2D2C37"/>
        </w:rPr>
        <w:t>газотранспортну</w:t>
      </w:r>
      <w:proofErr w:type="spellEnd"/>
      <w:r w:rsidRPr="002D60E1">
        <w:rPr>
          <w:color w:val="2D2C37"/>
        </w:rPr>
        <w:t xml:space="preserve"> (</w:t>
      </w:r>
      <w:proofErr w:type="spellStart"/>
      <w:r w:rsidRPr="002D60E1">
        <w:rPr>
          <w:color w:val="2D2C37"/>
        </w:rPr>
        <w:t>ої</w:t>
      </w:r>
      <w:proofErr w:type="spellEnd"/>
      <w:r w:rsidRPr="002D60E1">
        <w:rPr>
          <w:color w:val="2D2C37"/>
        </w:rPr>
        <w:t>) систему (и) на регуляторний період 2025-2029 років (згідно з додатком 2 до Постанови №</w:t>
      </w:r>
      <w:r w:rsidRPr="002D60E1">
        <w:rPr>
          <w:color w:val="2D2C37"/>
          <w:lang w:val="en-US"/>
        </w:rPr>
        <w:t> </w:t>
      </w:r>
      <w:r w:rsidRPr="002D60E1">
        <w:rPr>
          <w:color w:val="2D2C37"/>
        </w:rPr>
        <w:t>2387).</w:t>
      </w:r>
    </w:p>
    <w:p w:rsidR="00FB4348" w:rsidRPr="002D60E1" w:rsidRDefault="00FB4348" w:rsidP="00FB4348">
      <w:pPr>
        <w:shd w:val="clear" w:color="auto" w:fill="FFFFFF"/>
        <w:tabs>
          <w:tab w:val="left" w:pos="851"/>
        </w:tabs>
        <w:jc w:val="both"/>
        <w:rPr>
          <w:color w:val="2D2C37"/>
        </w:rPr>
      </w:pPr>
      <w:r w:rsidRPr="002D60E1">
        <w:rPr>
          <w:color w:val="2D2C37"/>
        </w:rPr>
        <w:t>Таким чином, з 01 січня 2025 року (дати набрання чинності Постановою №</w:t>
      </w:r>
      <w:r w:rsidRPr="002D60E1">
        <w:rPr>
          <w:color w:val="2D2C37"/>
          <w:lang w:val="en-US"/>
        </w:rPr>
        <w:t> </w:t>
      </w:r>
      <w:r w:rsidRPr="002D60E1">
        <w:rPr>
          <w:color w:val="2D2C37"/>
        </w:rPr>
        <w:t>2387) ціна на природний газ, який постачається за Договором, встановлюється наступним чином:</w:t>
      </w:r>
    </w:p>
    <w:p w:rsidR="00C03598" w:rsidRPr="002D60E1" w:rsidRDefault="00C03598" w:rsidP="002647AC">
      <w:pPr>
        <w:pStyle w:val="Default"/>
        <w:jc w:val="both"/>
      </w:pPr>
      <w:r w:rsidRPr="002D60E1">
        <w:t xml:space="preserve">Згідно Постанови Кабінету Міністрів України № 812 </w:t>
      </w:r>
      <w:r w:rsidRPr="002D60E1">
        <w:rPr>
          <w:bCs/>
        </w:rPr>
        <w:t>«Про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w:t>
      </w:r>
      <w:r w:rsidRPr="002D60E1">
        <w:rPr>
          <w:b/>
          <w:bCs/>
        </w:rPr>
        <w:t xml:space="preserve"> </w:t>
      </w:r>
      <w:r w:rsidRPr="002D60E1">
        <w:t xml:space="preserve">(Із змінами і доповненнями, внесеними постановою Кабінету Міністрів України </w:t>
      </w:r>
      <w:r w:rsidR="005E6904" w:rsidRPr="002D60E1">
        <w:t xml:space="preserve"> від </w:t>
      </w:r>
      <w:r w:rsidR="002D60E1" w:rsidRPr="002D60E1">
        <w:t>11 квітня</w:t>
      </w:r>
      <w:r w:rsidR="005E6904" w:rsidRPr="002D60E1">
        <w:t xml:space="preserve"> 202</w:t>
      </w:r>
      <w:r w:rsidR="002D60E1" w:rsidRPr="002D60E1">
        <w:t>5 р. № 408</w:t>
      </w:r>
      <w:r w:rsidRPr="002D60E1">
        <w:t>) (надалі- Положення), а саме</w:t>
      </w:r>
      <w:r w:rsidR="00903B4C" w:rsidRPr="002D60E1">
        <w:t xml:space="preserve"> </w:t>
      </w:r>
      <w:r w:rsidRPr="002D60E1">
        <w:t xml:space="preserve">пункту 6 цього Положення </w:t>
      </w:r>
      <w:r w:rsidRPr="002D60E1">
        <w:rPr>
          <w:b/>
        </w:rPr>
        <w:t xml:space="preserve">визначено </w:t>
      </w:r>
      <w:r w:rsidR="00903B4C" w:rsidRPr="002D60E1">
        <w:rPr>
          <w:b/>
        </w:rPr>
        <w:t>постачання</w:t>
      </w:r>
      <w:r w:rsidRPr="002D60E1">
        <w:t xml:space="preserve"> з </w:t>
      </w:r>
      <w:r w:rsidR="002D60E1" w:rsidRPr="002D60E1">
        <w:t>травня</w:t>
      </w:r>
      <w:r w:rsidR="001F2BB1" w:rsidRPr="002D60E1">
        <w:t xml:space="preserve"> </w:t>
      </w:r>
      <w:r w:rsidRPr="002D60E1">
        <w:t>202</w:t>
      </w:r>
      <w:r w:rsidR="002D60E1" w:rsidRPr="002D60E1">
        <w:t>5</w:t>
      </w:r>
      <w:r w:rsidRPr="002D60E1">
        <w:t xml:space="preserve"> р. по 3</w:t>
      </w:r>
      <w:r w:rsidR="002D60E1" w:rsidRPr="002D60E1">
        <w:t>1</w:t>
      </w:r>
      <w:r w:rsidRPr="002D60E1">
        <w:t xml:space="preserve"> </w:t>
      </w:r>
      <w:r w:rsidR="002D60E1" w:rsidRPr="002D60E1">
        <w:t>жовтня</w:t>
      </w:r>
      <w:r w:rsidR="005E6904" w:rsidRPr="002D60E1">
        <w:t xml:space="preserve"> 2025</w:t>
      </w:r>
      <w:r w:rsidRPr="002D60E1">
        <w:t xml:space="preserve"> р. (включно) </w:t>
      </w:r>
      <w:r w:rsidR="00903B4C" w:rsidRPr="002D60E1">
        <w:t>природного</w:t>
      </w:r>
      <w:r w:rsidRPr="002D60E1">
        <w:t xml:space="preserve"> газ</w:t>
      </w:r>
      <w:r w:rsidR="00903B4C" w:rsidRPr="002D60E1">
        <w:t>у</w:t>
      </w:r>
      <w:r w:rsidRPr="002D60E1">
        <w:t xml:space="preserve"> </w:t>
      </w:r>
      <w:r w:rsidRPr="002D60E1">
        <w:rPr>
          <w:b/>
        </w:rPr>
        <w:t>бюджетним установам</w:t>
      </w:r>
      <w:r w:rsidR="00903B4C" w:rsidRPr="002D60E1">
        <w:t xml:space="preserve"> </w:t>
      </w:r>
      <w:r w:rsidRPr="002D60E1">
        <w:t xml:space="preserve"> </w:t>
      </w:r>
      <w:r w:rsidRPr="002D60E1">
        <w:rPr>
          <w:b/>
        </w:rPr>
        <w:t>за ціною</w:t>
      </w:r>
      <w:r w:rsidRPr="002D60E1">
        <w:t xml:space="preserve">, що становить 16 390 гривень з урахуванням податку на додану вартість за 1000 куб. метрів газу (без урахування тарифу на послуги з транспортування природного газу для точки виходу та коефіцієнта, який застосовується у разі замовлення потужності на добу наперед). </w:t>
      </w:r>
    </w:p>
    <w:p w:rsidR="002D60E1" w:rsidRPr="002D60E1" w:rsidRDefault="00903B4C" w:rsidP="002D60E1">
      <w:pPr>
        <w:shd w:val="clear" w:color="auto" w:fill="FFFFFF"/>
        <w:tabs>
          <w:tab w:val="left" w:pos="851"/>
        </w:tabs>
        <w:jc w:val="both"/>
      </w:pPr>
      <w:r w:rsidRPr="002D60E1">
        <w:t xml:space="preserve">        </w:t>
      </w:r>
      <w:r w:rsidR="00D64EB2" w:rsidRPr="002D60E1">
        <w:t xml:space="preserve">За результатом проведеного розрахунку визначено суму очікуваної </w:t>
      </w:r>
      <w:proofErr w:type="spellStart"/>
      <w:r w:rsidR="00D64EB2" w:rsidRPr="002D60E1">
        <w:t>вартості</w:t>
      </w:r>
      <w:proofErr w:type="spellEnd"/>
      <w:r w:rsidR="00D64EB2" w:rsidRPr="002D60E1">
        <w:t xml:space="preserve"> за </w:t>
      </w:r>
      <w:proofErr w:type="spellStart"/>
      <w:r w:rsidR="00D64EB2" w:rsidRPr="002D60E1">
        <w:t>вище</w:t>
      </w:r>
      <w:proofErr w:type="spellEnd"/>
      <w:r w:rsidRPr="002D60E1">
        <w:t xml:space="preserve"> </w:t>
      </w:r>
      <w:proofErr w:type="spellStart"/>
      <w:r w:rsidRPr="002D60E1">
        <w:t>визначеним</w:t>
      </w:r>
      <w:proofErr w:type="spellEnd"/>
      <w:r w:rsidRPr="002D60E1">
        <w:t xml:space="preserve"> предметом </w:t>
      </w:r>
      <w:proofErr w:type="spellStart"/>
      <w:r w:rsidRPr="002D60E1">
        <w:t>закупівлі</w:t>
      </w:r>
      <w:proofErr w:type="spellEnd"/>
      <w:r w:rsidRPr="002D60E1">
        <w:t xml:space="preserve">: </w:t>
      </w:r>
    </w:p>
    <w:p w:rsidR="002D60E1" w:rsidRPr="002D60E1" w:rsidRDefault="002D60E1" w:rsidP="002D60E1">
      <w:pPr>
        <w:shd w:val="clear" w:color="auto" w:fill="FFFFFF"/>
        <w:tabs>
          <w:tab w:val="left" w:pos="851"/>
        </w:tabs>
        <w:jc w:val="both"/>
        <w:rPr>
          <w:color w:val="2D2C37"/>
        </w:rPr>
      </w:pPr>
      <w:proofErr w:type="spellStart"/>
      <w:r w:rsidRPr="002D60E1">
        <w:rPr>
          <w:color w:val="2D2C37"/>
        </w:rPr>
        <w:t>Ціна</w:t>
      </w:r>
      <w:proofErr w:type="spellEnd"/>
      <w:r w:rsidRPr="002D60E1">
        <w:rPr>
          <w:color w:val="2D2C37"/>
        </w:rPr>
        <w:t xml:space="preserve"> природного газу за 1000 куб. </w:t>
      </w:r>
      <w:proofErr w:type="gramStart"/>
      <w:r w:rsidRPr="002D60E1">
        <w:rPr>
          <w:color w:val="2D2C37"/>
        </w:rPr>
        <w:t>м  газу</w:t>
      </w:r>
      <w:proofErr w:type="gramEnd"/>
      <w:r w:rsidRPr="002D60E1">
        <w:rPr>
          <w:color w:val="2D2C37"/>
        </w:rPr>
        <w:t xml:space="preserve"> без ПДВ – 13 658,33 грн,</w:t>
      </w:r>
    </w:p>
    <w:p w:rsidR="002D60E1" w:rsidRPr="002D60E1" w:rsidRDefault="002D60E1" w:rsidP="002D60E1">
      <w:pPr>
        <w:shd w:val="clear" w:color="auto" w:fill="FFFFFF"/>
        <w:tabs>
          <w:tab w:val="left" w:pos="851"/>
        </w:tabs>
        <w:jc w:val="both"/>
        <w:rPr>
          <w:color w:val="2D2C37"/>
        </w:rPr>
      </w:pPr>
      <w:r w:rsidRPr="002D60E1">
        <w:rPr>
          <w:color w:val="2D2C37"/>
        </w:rPr>
        <w:t>крім того податок на додану вартість за ставкою 20%,</w:t>
      </w:r>
    </w:p>
    <w:p w:rsidR="002D60E1" w:rsidRPr="002D60E1" w:rsidRDefault="002D60E1" w:rsidP="002D60E1">
      <w:pPr>
        <w:shd w:val="clear" w:color="auto" w:fill="FFFFFF"/>
        <w:tabs>
          <w:tab w:val="left" w:pos="851"/>
        </w:tabs>
        <w:jc w:val="both"/>
        <w:rPr>
          <w:color w:val="2D2C37"/>
        </w:rPr>
      </w:pPr>
      <w:r w:rsidRPr="002D60E1">
        <w:rPr>
          <w:color w:val="2D2C37"/>
        </w:rPr>
        <w:t>ціна природного газу за 1000 куб. м з ПДВ – 16 390,00 грн;</w:t>
      </w:r>
    </w:p>
    <w:p w:rsidR="002D60E1" w:rsidRPr="002D60E1" w:rsidRDefault="002D60E1" w:rsidP="002D60E1">
      <w:pPr>
        <w:shd w:val="clear" w:color="auto" w:fill="FFFFFF"/>
        <w:tabs>
          <w:tab w:val="left" w:pos="851"/>
        </w:tabs>
        <w:jc w:val="both"/>
        <w:rPr>
          <w:color w:val="2D2C37"/>
        </w:rPr>
      </w:pPr>
      <w:r w:rsidRPr="002D60E1">
        <w:rPr>
          <w:color w:val="2D2C37"/>
        </w:rPr>
        <w:t>крім того тариф на послуги транспортування природного газу для внутрішньої точки виходу з газотранспортної системи – 501,97 грн без ПДВ, коефіцієнт, який застосовується при замовленні потужності на добу наперед у відповідному періоді на рівні 1,10 умовних одиниць, всього з коефіцієнтом – 552,167 грн, крім того ПДВ 20% - 110,43 грн, всього з ПДВ – 662,60 грн за 1000 куб. м.</w:t>
      </w:r>
    </w:p>
    <w:p w:rsidR="002D60E1" w:rsidRPr="002D60E1" w:rsidRDefault="002D60E1" w:rsidP="002D60E1">
      <w:pPr>
        <w:pStyle w:val="Default"/>
        <w:jc w:val="both"/>
      </w:pPr>
      <w:r w:rsidRPr="002D60E1">
        <w:rPr>
          <w:color w:val="2D2C37"/>
        </w:rPr>
        <w:lastRenderedPageBreak/>
        <w:t>Всього ціна газу за 1000 куб. м з ПДВ, з урахуванням тарифу на послуги транспортування та коефіцієнту, який застосовується при замовленні потужності на добу наперед, становить 17 052,60 грн.</w:t>
      </w:r>
      <w:r w:rsidRPr="002D60E1">
        <w:t xml:space="preserve">        </w:t>
      </w:r>
    </w:p>
    <w:p w:rsidR="002D60E1" w:rsidRPr="002D60E1" w:rsidRDefault="002D60E1" w:rsidP="002647AC">
      <w:pPr>
        <w:pStyle w:val="TableParagraph"/>
        <w:ind w:left="0" w:right="610"/>
        <w:jc w:val="both"/>
        <w:rPr>
          <w:sz w:val="24"/>
          <w:szCs w:val="24"/>
        </w:rPr>
      </w:pPr>
    </w:p>
    <w:p w:rsidR="005E6904" w:rsidRPr="002D60E1" w:rsidRDefault="00D64EB2" w:rsidP="002647AC">
      <w:pPr>
        <w:ind w:firstLine="708"/>
        <w:jc w:val="both"/>
        <w:rPr>
          <w:b/>
          <w:lang w:val="uk-UA"/>
        </w:rPr>
      </w:pPr>
      <w:r w:rsidRPr="002D60E1">
        <w:rPr>
          <w:b/>
          <w:lang w:val="uk-UA"/>
        </w:rPr>
        <w:t xml:space="preserve">14. Обґрунтування розміру бюджетного призначення: </w:t>
      </w:r>
    </w:p>
    <w:p w:rsidR="00BB7463" w:rsidRPr="002D60E1" w:rsidRDefault="00D64EB2" w:rsidP="002647AC">
      <w:pPr>
        <w:jc w:val="both"/>
        <w:rPr>
          <w:lang w:val="uk-UA"/>
        </w:rPr>
      </w:pPr>
      <w:r w:rsidRPr="002D60E1">
        <w:rPr>
          <w:lang w:val="uk-UA"/>
        </w:rPr>
        <w:t>Розмір бюджетного призначення визначений з урахуванням вимог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r w:rsidR="00BB7463" w:rsidRPr="002D60E1">
        <w:rPr>
          <w:lang w:val="uk-UA"/>
        </w:rPr>
        <w:t>,</w:t>
      </w:r>
      <w:r w:rsidRPr="002D60E1">
        <w:rPr>
          <w:lang w:val="uk-UA"/>
        </w:rPr>
        <w:t xml:space="preserve"> за ра</w:t>
      </w:r>
      <w:r w:rsidR="003A63BC" w:rsidRPr="002D60E1">
        <w:rPr>
          <w:lang w:val="uk-UA"/>
        </w:rPr>
        <w:t>хунок коштів місцевого бюджету, та згідно прогнозних розрахунків на 202</w:t>
      </w:r>
      <w:r w:rsidR="002D60E1" w:rsidRPr="002D60E1">
        <w:rPr>
          <w:lang w:val="uk-UA"/>
        </w:rPr>
        <w:t>5</w:t>
      </w:r>
      <w:r w:rsidR="003A63BC" w:rsidRPr="002D60E1">
        <w:rPr>
          <w:lang w:val="uk-UA"/>
        </w:rPr>
        <w:t xml:space="preserve"> рік до Бюджетного запиту виконавчого комітету Саксаганської сільської ради на 2023-2025 роки.</w:t>
      </w:r>
    </w:p>
    <w:p w:rsidR="005D6613" w:rsidRPr="005953FA" w:rsidRDefault="005D6613" w:rsidP="002647AC">
      <w:pPr>
        <w:jc w:val="both"/>
        <w:rPr>
          <w:lang w:val="uk-UA"/>
        </w:rPr>
      </w:pPr>
    </w:p>
    <w:p w:rsidR="00E6571A" w:rsidRPr="005953FA" w:rsidRDefault="00D64EB2" w:rsidP="002647AC">
      <w:pPr>
        <w:jc w:val="both"/>
        <w:rPr>
          <w:lang w:val="uk-UA"/>
        </w:rPr>
      </w:pPr>
      <w:r w:rsidRPr="005953FA">
        <w:rPr>
          <w:lang w:val="uk-UA"/>
        </w:rPr>
        <w:t xml:space="preserve"> </w:t>
      </w:r>
    </w:p>
    <w:p w:rsidR="00E6571A" w:rsidRPr="005953FA" w:rsidRDefault="00E6571A" w:rsidP="002647AC">
      <w:pPr>
        <w:jc w:val="both"/>
        <w:rPr>
          <w:lang w:val="uk-UA"/>
        </w:rPr>
      </w:pPr>
    </w:p>
    <w:p w:rsidR="00E6571A" w:rsidRPr="005953FA" w:rsidRDefault="00E6571A" w:rsidP="002647AC">
      <w:pPr>
        <w:jc w:val="both"/>
        <w:rPr>
          <w:lang w:val="uk-UA"/>
        </w:rPr>
      </w:pPr>
    </w:p>
    <w:sectPr w:rsidR="00E6571A" w:rsidRPr="005953FA" w:rsidSect="002647AC">
      <w:footerReference w:type="default" r:id="rId8"/>
      <w:footnotePr>
        <w:pos w:val="beneathText"/>
      </w:footnotePr>
      <w:pgSz w:w="11905" w:h="16837"/>
      <w:pgMar w:top="567" w:right="357" w:bottom="426" w:left="873"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1F9" w:rsidRDefault="009661F9" w:rsidP="00E17930">
      <w:r>
        <w:separator/>
      </w:r>
    </w:p>
  </w:endnote>
  <w:endnote w:type="continuationSeparator" w:id="0">
    <w:p w:rsidR="009661F9" w:rsidRDefault="009661F9" w:rsidP="00E1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B2" w:rsidRDefault="00D64EB2">
    <w:pPr>
      <w:pStyle w:val="a3"/>
      <w:jc w:val="right"/>
    </w:pPr>
  </w:p>
  <w:p w:rsidR="00D64EB2" w:rsidRDefault="00D64EB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1F9" w:rsidRDefault="009661F9" w:rsidP="00E17930">
      <w:r>
        <w:separator/>
      </w:r>
    </w:p>
  </w:footnote>
  <w:footnote w:type="continuationSeparator" w:id="0">
    <w:p w:rsidR="009661F9" w:rsidRDefault="009661F9" w:rsidP="00E179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813B0"/>
    <w:multiLevelType w:val="multilevel"/>
    <w:tmpl w:val="FB28EA70"/>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2DDD3312"/>
    <w:multiLevelType w:val="hybridMultilevel"/>
    <w:tmpl w:val="EF36A660"/>
    <w:lvl w:ilvl="0" w:tplc="5764F446">
      <w:start w:val="1"/>
      <w:numFmt w:val="decimal"/>
      <w:lvlText w:val="%1."/>
      <w:lvlJc w:val="left"/>
      <w:pPr>
        <w:tabs>
          <w:tab w:val="num" w:pos="720"/>
        </w:tabs>
        <w:ind w:left="720" w:hanging="360"/>
      </w:pPr>
    </w:lvl>
    <w:lvl w:ilvl="1" w:tplc="D586F8DC">
      <w:numFmt w:val="none"/>
      <w:lvlText w:val=""/>
      <w:lvlJc w:val="left"/>
      <w:pPr>
        <w:tabs>
          <w:tab w:val="num" w:pos="360"/>
        </w:tabs>
      </w:pPr>
    </w:lvl>
    <w:lvl w:ilvl="2" w:tplc="CC7A073C">
      <w:numFmt w:val="none"/>
      <w:lvlText w:val=""/>
      <w:lvlJc w:val="left"/>
      <w:pPr>
        <w:tabs>
          <w:tab w:val="num" w:pos="360"/>
        </w:tabs>
      </w:pPr>
    </w:lvl>
    <w:lvl w:ilvl="3" w:tplc="04CEA5E4">
      <w:numFmt w:val="none"/>
      <w:lvlText w:val=""/>
      <w:lvlJc w:val="left"/>
      <w:pPr>
        <w:tabs>
          <w:tab w:val="num" w:pos="360"/>
        </w:tabs>
      </w:pPr>
    </w:lvl>
    <w:lvl w:ilvl="4" w:tplc="BBD20C06">
      <w:numFmt w:val="none"/>
      <w:lvlText w:val=""/>
      <w:lvlJc w:val="left"/>
      <w:pPr>
        <w:tabs>
          <w:tab w:val="num" w:pos="360"/>
        </w:tabs>
      </w:pPr>
    </w:lvl>
    <w:lvl w:ilvl="5" w:tplc="9AAE9318">
      <w:numFmt w:val="none"/>
      <w:lvlText w:val=""/>
      <w:lvlJc w:val="left"/>
      <w:pPr>
        <w:tabs>
          <w:tab w:val="num" w:pos="360"/>
        </w:tabs>
      </w:pPr>
    </w:lvl>
    <w:lvl w:ilvl="6" w:tplc="9BE88F08">
      <w:numFmt w:val="none"/>
      <w:lvlText w:val=""/>
      <w:lvlJc w:val="left"/>
      <w:pPr>
        <w:tabs>
          <w:tab w:val="num" w:pos="360"/>
        </w:tabs>
      </w:pPr>
    </w:lvl>
    <w:lvl w:ilvl="7" w:tplc="CC6857F8">
      <w:numFmt w:val="none"/>
      <w:lvlText w:val=""/>
      <w:lvlJc w:val="left"/>
      <w:pPr>
        <w:tabs>
          <w:tab w:val="num" w:pos="360"/>
        </w:tabs>
      </w:pPr>
    </w:lvl>
    <w:lvl w:ilvl="8" w:tplc="43D47868">
      <w:numFmt w:val="none"/>
      <w:lvlText w:val=""/>
      <w:lvlJc w:val="left"/>
      <w:pPr>
        <w:tabs>
          <w:tab w:val="num" w:pos="360"/>
        </w:tabs>
      </w:pPr>
    </w:lvl>
  </w:abstractNum>
  <w:abstractNum w:abstractNumId="2">
    <w:nsid w:val="69BB76ED"/>
    <w:multiLevelType w:val="hybridMultilevel"/>
    <w:tmpl w:val="454CD55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08"/>
  <w:hyphenationZone w:val="425"/>
  <w:doNotHyphenateCaps/>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FC"/>
    <w:rsid w:val="00035BE7"/>
    <w:rsid w:val="000417CC"/>
    <w:rsid w:val="00045A74"/>
    <w:rsid w:val="00075C5C"/>
    <w:rsid w:val="00077D97"/>
    <w:rsid w:val="00082DE7"/>
    <w:rsid w:val="00086315"/>
    <w:rsid w:val="00086AED"/>
    <w:rsid w:val="000B2926"/>
    <w:rsid w:val="000B3790"/>
    <w:rsid w:val="000B65FC"/>
    <w:rsid w:val="000C608A"/>
    <w:rsid w:val="000E3632"/>
    <w:rsid w:val="000E3645"/>
    <w:rsid w:val="001232E1"/>
    <w:rsid w:val="0014133D"/>
    <w:rsid w:val="00157E99"/>
    <w:rsid w:val="00162D7F"/>
    <w:rsid w:val="00182540"/>
    <w:rsid w:val="00192DFC"/>
    <w:rsid w:val="001F2BB1"/>
    <w:rsid w:val="00217112"/>
    <w:rsid w:val="00232C6A"/>
    <w:rsid w:val="002473AC"/>
    <w:rsid w:val="00254D04"/>
    <w:rsid w:val="002647AC"/>
    <w:rsid w:val="002654C5"/>
    <w:rsid w:val="00290E00"/>
    <w:rsid w:val="00294F47"/>
    <w:rsid w:val="002B5ED4"/>
    <w:rsid w:val="002D60E1"/>
    <w:rsid w:val="002F2E36"/>
    <w:rsid w:val="00314087"/>
    <w:rsid w:val="003245F7"/>
    <w:rsid w:val="00334247"/>
    <w:rsid w:val="00334BFE"/>
    <w:rsid w:val="00335247"/>
    <w:rsid w:val="00340E2D"/>
    <w:rsid w:val="003507CD"/>
    <w:rsid w:val="00360CED"/>
    <w:rsid w:val="00371173"/>
    <w:rsid w:val="003A09DB"/>
    <w:rsid w:val="003A0B00"/>
    <w:rsid w:val="003A63BC"/>
    <w:rsid w:val="003B20A4"/>
    <w:rsid w:val="003B3B8D"/>
    <w:rsid w:val="003B43A4"/>
    <w:rsid w:val="003E596C"/>
    <w:rsid w:val="003F1588"/>
    <w:rsid w:val="003F3211"/>
    <w:rsid w:val="003F6914"/>
    <w:rsid w:val="00400B3B"/>
    <w:rsid w:val="00401AE2"/>
    <w:rsid w:val="004077C6"/>
    <w:rsid w:val="004257B5"/>
    <w:rsid w:val="004321E7"/>
    <w:rsid w:val="004325BA"/>
    <w:rsid w:val="004A35DB"/>
    <w:rsid w:val="004C640C"/>
    <w:rsid w:val="004C7EBE"/>
    <w:rsid w:val="004F532A"/>
    <w:rsid w:val="004F6892"/>
    <w:rsid w:val="0053253A"/>
    <w:rsid w:val="0054114F"/>
    <w:rsid w:val="00583612"/>
    <w:rsid w:val="005953FA"/>
    <w:rsid w:val="005A7B54"/>
    <w:rsid w:val="005B55FE"/>
    <w:rsid w:val="005C5AAA"/>
    <w:rsid w:val="005D15B0"/>
    <w:rsid w:val="005D3473"/>
    <w:rsid w:val="005D6613"/>
    <w:rsid w:val="005E6515"/>
    <w:rsid w:val="005E6904"/>
    <w:rsid w:val="005F731E"/>
    <w:rsid w:val="00601A97"/>
    <w:rsid w:val="0061581F"/>
    <w:rsid w:val="00623075"/>
    <w:rsid w:val="006241DD"/>
    <w:rsid w:val="006258A3"/>
    <w:rsid w:val="00630D99"/>
    <w:rsid w:val="0063688C"/>
    <w:rsid w:val="00652C59"/>
    <w:rsid w:val="00662B8C"/>
    <w:rsid w:val="006833EE"/>
    <w:rsid w:val="0068474F"/>
    <w:rsid w:val="00687CFC"/>
    <w:rsid w:val="00694417"/>
    <w:rsid w:val="006B7274"/>
    <w:rsid w:val="006B7865"/>
    <w:rsid w:val="006C7EA2"/>
    <w:rsid w:val="006D02DE"/>
    <w:rsid w:val="006D0F86"/>
    <w:rsid w:val="006E2570"/>
    <w:rsid w:val="006F1373"/>
    <w:rsid w:val="006F152C"/>
    <w:rsid w:val="00741CA3"/>
    <w:rsid w:val="00752700"/>
    <w:rsid w:val="00756E33"/>
    <w:rsid w:val="00777647"/>
    <w:rsid w:val="00786067"/>
    <w:rsid w:val="007A656E"/>
    <w:rsid w:val="007C6488"/>
    <w:rsid w:val="007C76AA"/>
    <w:rsid w:val="007E2639"/>
    <w:rsid w:val="007E44BC"/>
    <w:rsid w:val="007F155F"/>
    <w:rsid w:val="007F2BAE"/>
    <w:rsid w:val="00812CD7"/>
    <w:rsid w:val="00825978"/>
    <w:rsid w:val="0087633F"/>
    <w:rsid w:val="00883594"/>
    <w:rsid w:val="008B3063"/>
    <w:rsid w:val="008B66C1"/>
    <w:rsid w:val="008C032E"/>
    <w:rsid w:val="008C47BB"/>
    <w:rsid w:val="00900E6D"/>
    <w:rsid w:val="00901045"/>
    <w:rsid w:val="0090203C"/>
    <w:rsid w:val="00903B4C"/>
    <w:rsid w:val="00910A19"/>
    <w:rsid w:val="00936AEA"/>
    <w:rsid w:val="009661F9"/>
    <w:rsid w:val="00986410"/>
    <w:rsid w:val="00990116"/>
    <w:rsid w:val="00994566"/>
    <w:rsid w:val="009A62AC"/>
    <w:rsid w:val="009C01EE"/>
    <w:rsid w:val="009C28D0"/>
    <w:rsid w:val="009D361E"/>
    <w:rsid w:val="00A03F10"/>
    <w:rsid w:val="00A17AF4"/>
    <w:rsid w:val="00A34596"/>
    <w:rsid w:val="00A4168D"/>
    <w:rsid w:val="00A43ABD"/>
    <w:rsid w:val="00A44253"/>
    <w:rsid w:val="00A44E40"/>
    <w:rsid w:val="00A53B66"/>
    <w:rsid w:val="00A86B71"/>
    <w:rsid w:val="00A932A9"/>
    <w:rsid w:val="00AA4E36"/>
    <w:rsid w:val="00AB4299"/>
    <w:rsid w:val="00B173A4"/>
    <w:rsid w:val="00B24DA5"/>
    <w:rsid w:val="00B437B8"/>
    <w:rsid w:val="00B518AC"/>
    <w:rsid w:val="00B628CD"/>
    <w:rsid w:val="00B668CB"/>
    <w:rsid w:val="00BB3359"/>
    <w:rsid w:val="00BB3B78"/>
    <w:rsid w:val="00BB7463"/>
    <w:rsid w:val="00BF4E58"/>
    <w:rsid w:val="00C00716"/>
    <w:rsid w:val="00C00EE5"/>
    <w:rsid w:val="00C03598"/>
    <w:rsid w:val="00C05DFD"/>
    <w:rsid w:val="00C5324C"/>
    <w:rsid w:val="00C61BE0"/>
    <w:rsid w:val="00C76926"/>
    <w:rsid w:val="00CA1F80"/>
    <w:rsid w:val="00CA5D70"/>
    <w:rsid w:val="00CB7EFB"/>
    <w:rsid w:val="00CE435D"/>
    <w:rsid w:val="00CF0B21"/>
    <w:rsid w:val="00CF5486"/>
    <w:rsid w:val="00D00CD9"/>
    <w:rsid w:val="00D14805"/>
    <w:rsid w:val="00D2581E"/>
    <w:rsid w:val="00D33995"/>
    <w:rsid w:val="00D37B7A"/>
    <w:rsid w:val="00D414D7"/>
    <w:rsid w:val="00D64EB2"/>
    <w:rsid w:val="00D85FD2"/>
    <w:rsid w:val="00D94C3A"/>
    <w:rsid w:val="00DC2E41"/>
    <w:rsid w:val="00E021DF"/>
    <w:rsid w:val="00E17930"/>
    <w:rsid w:val="00E33A4D"/>
    <w:rsid w:val="00E423FF"/>
    <w:rsid w:val="00E53FDC"/>
    <w:rsid w:val="00E6571A"/>
    <w:rsid w:val="00E73E29"/>
    <w:rsid w:val="00E760CC"/>
    <w:rsid w:val="00E81D3A"/>
    <w:rsid w:val="00E83CE2"/>
    <w:rsid w:val="00EA341B"/>
    <w:rsid w:val="00EE42EF"/>
    <w:rsid w:val="00EE560E"/>
    <w:rsid w:val="00F17B43"/>
    <w:rsid w:val="00F301FC"/>
    <w:rsid w:val="00F363CD"/>
    <w:rsid w:val="00F47684"/>
    <w:rsid w:val="00F54104"/>
    <w:rsid w:val="00F67B63"/>
    <w:rsid w:val="00F94B28"/>
    <w:rsid w:val="00F95F44"/>
    <w:rsid w:val="00FA149B"/>
    <w:rsid w:val="00FA3C65"/>
    <w:rsid w:val="00FB0D47"/>
    <w:rsid w:val="00FB34A2"/>
    <w:rsid w:val="00FB4348"/>
    <w:rsid w:val="00FB7DC5"/>
    <w:rsid w:val="00FD13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620DE24-77CE-4AC1-B1EE-B7471B411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1EE"/>
    <w:pPr>
      <w:widowControl w:val="0"/>
      <w:suppressAutoHyphens/>
    </w:pPr>
    <w:rPr>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uiPriority w:val="99"/>
    <w:rsid w:val="00986410"/>
    <w:pPr>
      <w:widowControl/>
      <w:suppressAutoHyphens w:val="0"/>
      <w:spacing w:before="100" w:beforeAutospacing="1" w:after="100" w:afterAutospacing="1"/>
    </w:pPr>
    <w:rPr>
      <w:lang w:eastAsia="ru-RU"/>
    </w:rPr>
  </w:style>
  <w:style w:type="paragraph" w:customStyle="1" w:styleId="rvps14">
    <w:name w:val="rvps14"/>
    <w:basedOn w:val="a"/>
    <w:uiPriority w:val="99"/>
    <w:rsid w:val="00986410"/>
    <w:pPr>
      <w:widowControl/>
      <w:suppressAutoHyphens w:val="0"/>
      <w:spacing w:before="100" w:beforeAutospacing="1" w:after="100" w:afterAutospacing="1"/>
    </w:pPr>
    <w:rPr>
      <w:rFonts w:ascii="Calibri" w:hAnsi="Calibri" w:cs="Calibri"/>
      <w:lang w:val="uk-UA"/>
    </w:rPr>
  </w:style>
  <w:style w:type="character" w:customStyle="1" w:styleId="rvts37">
    <w:name w:val="rvts37"/>
    <w:basedOn w:val="a0"/>
    <w:uiPriority w:val="99"/>
    <w:rsid w:val="003245F7"/>
  </w:style>
  <w:style w:type="paragraph" w:styleId="a3">
    <w:name w:val="footer"/>
    <w:basedOn w:val="a"/>
    <w:link w:val="a4"/>
    <w:uiPriority w:val="99"/>
    <w:rsid w:val="009C01EE"/>
    <w:pPr>
      <w:tabs>
        <w:tab w:val="center" w:pos="4677"/>
        <w:tab w:val="right" w:pos="9355"/>
      </w:tabs>
    </w:pPr>
  </w:style>
  <w:style w:type="character" w:customStyle="1" w:styleId="FooterChar">
    <w:name w:val="Footer Char"/>
    <w:basedOn w:val="a0"/>
    <w:uiPriority w:val="99"/>
    <w:semiHidden/>
    <w:locked/>
    <w:rsid w:val="006F1373"/>
    <w:rPr>
      <w:sz w:val="24"/>
      <w:szCs w:val="24"/>
      <w:lang w:val="ru-RU"/>
    </w:rPr>
  </w:style>
  <w:style w:type="character" w:customStyle="1" w:styleId="a4">
    <w:name w:val="Нижний колонтитул Знак"/>
    <w:link w:val="a3"/>
    <w:uiPriority w:val="99"/>
    <w:locked/>
    <w:rsid w:val="009C01EE"/>
    <w:rPr>
      <w:sz w:val="24"/>
      <w:szCs w:val="24"/>
      <w:lang w:val="ru-RU" w:eastAsia="uk-UA"/>
    </w:rPr>
  </w:style>
  <w:style w:type="paragraph" w:styleId="a5">
    <w:name w:val="Subtitle"/>
    <w:basedOn w:val="a"/>
    <w:next w:val="a"/>
    <w:link w:val="a6"/>
    <w:qFormat/>
    <w:locked/>
    <w:rsid w:val="00C76926"/>
    <w:pPr>
      <w:spacing w:after="60"/>
      <w:jc w:val="center"/>
      <w:outlineLvl w:val="1"/>
    </w:pPr>
    <w:rPr>
      <w:rFonts w:ascii="Cambria" w:hAnsi="Cambria"/>
    </w:rPr>
  </w:style>
  <w:style w:type="character" w:customStyle="1" w:styleId="a6">
    <w:name w:val="Подзаголовок Знак"/>
    <w:basedOn w:val="a0"/>
    <w:link w:val="a5"/>
    <w:rsid w:val="00C76926"/>
    <w:rPr>
      <w:rFonts w:ascii="Cambria" w:eastAsia="Times New Roman" w:hAnsi="Cambria" w:cs="Times New Roman"/>
      <w:sz w:val="24"/>
      <w:szCs w:val="24"/>
      <w:lang w:val="ru-RU"/>
    </w:rPr>
  </w:style>
  <w:style w:type="character" w:styleId="a7">
    <w:name w:val="Hyperlink"/>
    <w:basedOn w:val="a0"/>
    <w:uiPriority w:val="99"/>
    <w:semiHidden/>
    <w:unhideWhenUsed/>
    <w:rsid w:val="00C76926"/>
    <w:rPr>
      <w:color w:val="0000FF"/>
      <w:u w:val="single"/>
    </w:rPr>
  </w:style>
  <w:style w:type="paragraph" w:styleId="a8">
    <w:name w:val="Title"/>
    <w:basedOn w:val="a"/>
    <w:next w:val="a"/>
    <w:link w:val="a9"/>
    <w:qFormat/>
    <w:locked/>
    <w:rsid w:val="00C76926"/>
    <w:pPr>
      <w:spacing w:before="240" w:after="60"/>
      <w:jc w:val="center"/>
      <w:outlineLvl w:val="0"/>
    </w:pPr>
    <w:rPr>
      <w:rFonts w:ascii="Cambria" w:hAnsi="Cambria"/>
      <w:b/>
      <w:bCs/>
      <w:kern w:val="28"/>
      <w:sz w:val="32"/>
      <w:szCs w:val="32"/>
    </w:rPr>
  </w:style>
  <w:style w:type="character" w:customStyle="1" w:styleId="a9">
    <w:name w:val="Название Знак"/>
    <w:basedOn w:val="a0"/>
    <w:link w:val="a8"/>
    <w:rsid w:val="00C76926"/>
    <w:rPr>
      <w:rFonts w:ascii="Cambria" w:eastAsia="Times New Roman" w:hAnsi="Cambria" w:cs="Times New Roman"/>
      <w:b/>
      <w:bCs/>
      <w:kern w:val="28"/>
      <w:sz w:val="32"/>
      <w:szCs w:val="32"/>
      <w:lang w:val="ru-RU"/>
    </w:rPr>
  </w:style>
  <w:style w:type="paragraph" w:customStyle="1" w:styleId="Default">
    <w:name w:val="Default"/>
    <w:rsid w:val="00C03598"/>
    <w:pPr>
      <w:autoSpaceDE w:val="0"/>
      <w:autoSpaceDN w:val="0"/>
      <w:adjustRightInd w:val="0"/>
    </w:pPr>
    <w:rPr>
      <w:color w:val="000000"/>
      <w:sz w:val="24"/>
      <w:szCs w:val="24"/>
    </w:rPr>
  </w:style>
  <w:style w:type="paragraph" w:customStyle="1" w:styleId="TableParagraph">
    <w:name w:val="Table Paragraph"/>
    <w:basedOn w:val="a"/>
    <w:uiPriority w:val="1"/>
    <w:qFormat/>
    <w:rsid w:val="00903B4C"/>
    <w:pPr>
      <w:suppressAutoHyphens w:val="0"/>
      <w:autoSpaceDE w:val="0"/>
      <w:autoSpaceDN w:val="0"/>
      <w:ind w:left="200"/>
    </w:pPr>
    <w:rPr>
      <w:sz w:val="22"/>
      <w:szCs w:val="22"/>
      <w:lang w:val="uk-UA" w:eastAsia="en-US"/>
    </w:rPr>
  </w:style>
  <w:style w:type="paragraph" w:styleId="aa">
    <w:name w:val="List Paragraph"/>
    <w:basedOn w:val="a"/>
    <w:uiPriority w:val="34"/>
    <w:qFormat/>
    <w:rsid w:val="008B66C1"/>
    <w:pPr>
      <w:ind w:left="720"/>
      <w:contextualSpacing/>
    </w:pPr>
  </w:style>
  <w:style w:type="paragraph" w:styleId="ab">
    <w:name w:val="Balloon Text"/>
    <w:basedOn w:val="a"/>
    <w:link w:val="ac"/>
    <w:uiPriority w:val="99"/>
    <w:semiHidden/>
    <w:unhideWhenUsed/>
    <w:rsid w:val="00FB4348"/>
    <w:pPr>
      <w:widowControl/>
      <w:suppressAutoHyphens w:val="0"/>
      <w:ind w:firstLine="709"/>
    </w:pPr>
    <w:rPr>
      <w:rFonts w:ascii="Tahoma" w:eastAsia="Calibri" w:hAnsi="Tahoma" w:cs="Tahoma"/>
      <w:sz w:val="16"/>
      <w:szCs w:val="16"/>
      <w:lang w:val="uk-UA" w:eastAsia="en-US"/>
    </w:rPr>
  </w:style>
  <w:style w:type="character" w:customStyle="1" w:styleId="ac">
    <w:name w:val="Текст выноски Знак"/>
    <w:basedOn w:val="a0"/>
    <w:link w:val="ab"/>
    <w:uiPriority w:val="99"/>
    <w:semiHidden/>
    <w:rsid w:val="00FB4348"/>
    <w:rPr>
      <w:rFonts w:ascii="Tahoma" w:eastAsia="Calibri" w:hAnsi="Tahoma" w:cs="Tahoma"/>
      <w:sz w:val="16"/>
      <w:szCs w:val="16"/>
      <w:lang w:eastAsia="en-US"/>
    </w:rPr>
  </w:style>
  <w:style w:type="character" w:styleId="ad">
    <w:name w:val="Emphasis"/>
    <w:basedOn w:val="a0"/>
    <w:uiPriority w:val="20"/>
    <w:qFormat/>
    <w:locked/>
    <w:rsid w:val="000E36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468466">
      <w:bodyDiv w:val="1"/>
      <w:marLeft w:val="0"/>
      <w:marRight w:val="0"/>
      <w:marTop w:val="0"/>
      <w:marBottom w:val="0"/>
      <w:divBdr>
        <w:top w:val="none" w:sz="0" w:space="0" w:color="auto"/>
        <w:left w:val="none" w:sz="0" w:space="0" w:color="auto"/>
        <w:bottom w:val="none" w:sz="0" w:space="0" w:color="auto"/>
        <w:right w:val="none" w:sz="0" w:space="0" w:color="auto"/>
      </w:divBdr>
    </w:div>
    <w:div w:id="370351381">
      <w:marLeft w:val="0"/>
      <w:marRight w:val="0"/>
      <w:marTop w:val="0"/>
      <w:marBottom w:val="0"/>
      <w:divBdr>
        <w:top w:val="none" w:sz="0" w:space="0" w:color="auto"/>
        <w:left w:val="none" w:sz="0" w:space="0" w:color="auto"/>
        <w:bottom w:val="none" w:sz="0" w:space="0" w:color="auto"/>
        <w:right w:val="none" w:sz="0" w:space="0" w:color="auto"/>
      </w:divBdr>
    </w:div>
    <w:div w:id="174047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y.zakupivli.pro/cabinet/purchases/state_plan/view/351515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3</Pages>
  <Words>1057</Words>
  <Characters>7220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Чарторижський ЯМ</Manager>
  <Company>Baukron</Company>
  <LinksUpToDate>false</LinksUpToDate>
  <CharactersWithSpaces>8261</CharactersWithSpaces>
  <SharedDoc>false</SharedDoc>
  <HyperlinkBase>www.dac.baukron.com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АСІГД DAC</dc:creator>
  <cp:keywords/>
  <dc:description/>
  <cp:lastModifiedBy>Комп 30</cp:lastModifiedBy>
  <cp:revision>10</cp:revision>
  <cp:lastPrinted>2022-10-27T06:18:00Z</cp:lastPrinted>
  <dcterms:created xsi:type="dcterms:W3CDTF">2024-11-25T06:57:00Z</dcterms:created>
  <dcterms:modified xsi:type="dcterms:W3CDTF">2025-10-10T06:46:00Z</dcterms:modified>
</cp:coreProperties>
</file>