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B2" w:rsidRPr="003B3B8D" w:rsidRDefault="00D64EB2" w:rsidP="009C01EE">
      <w:pPr>
        <w:jc w:val="center"/>
        <w:rPr>
          <w:b/>
          <w:bCs/>
          <w:lang w:val="uk-UA"/>
        </w:rPr>
      </w:pPr>
      <w:r w:rsidRPr="00CF5486">
        <w:rPr>
          <w:b/>
          <w:bCs/>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3B3B8D">
        <w:rPr>
          <w:b/>
          <w:bCs/>
          <w:lang w:val="uk-UA"/>
        </w:rPr>
        <w:t xml:space="preserve"> </w:t>
      </w:r>
    </w:p>
    <w:p w:rsidR="00D64EB2" w:rsidRPr="00CF5486" w:rsidRDefault="00D64EB2" w:rsidP="009C01EE">
      <w:pPr>
        <w:rPr>
          <w:b/>
          <w:bCs/>
        </w:rPr>
      </w:pPr>
    </w:p>
    <w:p w:rsidR="00D64EB2" w:rsidRPr="00C03514" w:rsidRDefault="00D64EB2" w:rsidP="009C01EE">
      <w:pPr>
        <w:rPr>
          <w:color w:val="000000"/>
          <w:sz w:val="22"/>
          <w:szCs w:val="22"/>
          <w:lang w:val="uk-UA"/>
        </w:rPr>
      </w:pPr>
      <w:r w:rsidRPr="00C03514">
        <w:rPr>
          <w:sz w:val="22"/>
          <w:szCs w:val="22"/>
        </w:rPr>
        <w:t xml:space="preserve">1. Найменування: </w:t>
      </w:r>
      <w:r w:rsidR="00074EAE" w:rsidRPr="00C03514">
        <w:rPr>
          <w:b/>
          <w:color w:val="000000"/>
          <w:sz w:val="22"/>
          <w:szCs w:val="22"/>
          <w:lang w:val="uk-UA"/>
        </w:rPr>
        <w:t>Виконавчий комітет Саксаганської сільської ради Кам'янського району Дніпропетровської області</w:t>
      </w:r>
    </w:p>
    <w:p w:rsidR="00D64EB2" w:rsidRPr="00C03514" w:rsidRDefault="00D64EB2" w:rsidP="009C01EE">
      <w:pPr>
        <w:rPr>
          <w:sz w:val="22"/>
          <w:szCs w:val="22"/>
        </w:rPr>
      </w:pPr>
      <w:r w:rsidRPr="00C03514">
        <w:rPr>
          <w:sz w:val="22"/>
          <w:szCs w:val="22"/>
        </w:rPr>
        <w:t xml:space="preserve">2. Місце знаходження: </w:t>
      </w:r>
      <w:r w:rsidRPr="00C03514">
        <w:rPr>
          <w:b/>
          <w:bCs/>
          <w:sz w:val="22"/>
          <w:szCs w:val="22"/>
        </w:rPr>
        <w:t xml:space="preserve">вул. Центральна, 14, с. Саксагань, </w:t>
      </w:r>
      <w:r w:rsidR="00E6571A" w:rsidRPr="00C03514">
        <w:rPr>
          <w:b/>
          <w:bCs/>
          <w:sz w:val="22"/>
          <w:szCs w:val="22"/>
        </w:rPr>
        <w:t>Дніпропетровська область,</w:t>
      </w:r>
      <w:r w:rsidR="00E6571A" w:rsidRPr="00C03514">
        <w:rPr>
          <w:b/>
          <w:bCs/>
          <w:sz w:val="22"/>
          <w:szCs w:val="22"/>
          <w:lang w:val="uk-UA"/>
        </w:rPr>
        <w:t xml:space="preserve"> </w:t>
      </w:r>
      <w:r w:rsidRPr="00C03514">
        <w:rPr>
          <w:b/>
          <w:bCs/>
          <w:sz w:val="22"/>
          <w:szCs w:val="22"/>
        </w:rPr>
        <w:t>52173</w:t>
      </w:r>
    </w:p>
    <w:p w:rsidR="00D64EB2" w:rsidRPr="00C03514" w:rsidRDefault="00D64EB2" w:rsidP="009C01EE">
      <w:pPr>
        <w:rPr>
          <w:sz w:val="22"/>
          <w:szCs w:val="22"/>
          <w:lang w:val="uk-UA"/>
        </w:rPr>
      </w:pPr>
      <w:r w:rsidRPr="00C03514">
        <w:rPr>
          <w:sz w:val="22"/>
          <w:szCs w:val="22"/>
        </w:rPr>
        <w:t xml:space="preserve">3. Код ЄДРПОУ: </w:t>
      </w:r>
      <w:r w:rsidR="00074EAE" w:rsidRPr="00C03514">
        <w:rPr>
          <w:b/>
          <w:bCs/>
          <w:color w:val="000000"/>
          <w:sz w:val="22"/>
          <w:szCs w:val="22"/>
          <w:lang w:val="uk-UA"/>
        </w:rPr>
        <w:t>41845765</w:t>
      </w:r>
    </w:p>
    <w:p w:rsidR="00D64EB2" w:rsidRPr="00C03514" w:rsidRDefault="00D64EB2" w:rsidP="009C01EE">
      <w:pPr>
        <w:rPr>
          <w:sz w:val="22"/>
          <w:szCs w:val="22"/>
          <w:lang w:val="uk-UA"/>
        </w:rPr>
      </w:pPr>
      <w:r w:rsidRPr="00C03514">
        <w:rPr>
          <w:sz w:val="22"/>
          <w:szCs w:val="22"/>
        </w:rPr>
        <w:t xml:space="preserve">4. Категорія предмета закупівлі: </w:t>
      </w:r>
      <w:r w:rsidR="00074EAE" w:rsidRPr="00C03514">
        <w:rPr>
          <w:b/>
          <w:bCs/>
          <w:color w:val="000000"/>
          <w:sz w:val="22"/>
          <w:szCs w:val="22"/>
          <w:lang w:val="uk-UA"/>
        </w:rPr>
        <w:t>Послуга</w:t>
      </w:r>
    </w:p>
    <w:p w:rsidR="00D64EB2" w:rsidRPr="00C03514" w:rsidRDefault="00D64EB2" w:rsidP="00074EAE">
      <w:pPr>
        <w:jc w:val="both"/>
        <w:rPr>
          <w:sz w:val="22"/>
          <w:szCs w:val="22"/>
          <w:lang w:val="uk-UA"/>
        </w:rPr>
      </w:pPr>
      <w:r w:rsidRPr="00C03514">
        <w:rPr>
          <w:sz w:val="22"/>
          <w:szCs w:val="22"/>
          <w:lang w:val="uk-UA"/>
        </w:rPr>
        <w:t xml:space="preserve">5. Назва предмету закупівлі із зазначенням коду за Єдиним закупівельним словником: </w:t>
      </w:r>
      <w:r w:rsidR="00F77AE2" w:rsidRPr="00F4436D">
        <w:rPr>
          <w:b/>
          <w:lang w:val="uk-UA"/>
        </w:rPr>
        <w:t xml:space="preserve">Послуги з виготовлення схеми санітарної очистки населених пунктів Саксаганської ТГ Кам'янського району Дніпропетровської області </w:t>
      </w:r>
      <w:r w:rsidR="00074EAE" w:rsidRPr="00C03514">
        <w:rPr>
          <w:sz w:val="22"/>
          <w:szCs w:val="22"/>
          <w:bdr w:val="none" w:sz="0" w:space="0" w:color="auto" w:frame="1"/>
          <w:lang w:val="uk-UA"/>
        </w:rPr>
        <w:t>(ДК 021:2015-</w:t>
      </w:r>
      <w:r w:rsidR="00F77AE2" w:rsidRPr="00F4436D">
        <w:rPr>
          <w:lang w:val="uk-UA"/>
        </w:rPr>
        <w:t xml:space="preserve">71320000-7 </w:t>
      </w:r>
      <w:r w:rsidR="00F77AE2" w:rsidRPr="00F4436D">
        <w:rPr>
          <w:rFonts w:ascii="Arial" w:hAnsi="Arial" w:cs="Arial"/>
          <w:shd w:val="clear" w:color="auto" w:fill="FDFEFD"/>
          <w:lang w:val="uk-UA"/>
        </w:rPr>
        <w:t xml:space="preserve">- </w:t>
      </w:r>
      <w:r w:rsidR="00F77AE2" w:rsidRPr="00F4436D">
        <w:rPr>
          <w:lang w:val="uk-UA"/>
        </w:rPr>
        <w:t>Послуги з інженерного проектування</w:t>
      </w:r>
      <w:r w:rsidR="00F77AE2">
        <w:rPr>
          <w:lang w:val="uk-UA"/>
        </w:rPr>
        <w:t>)</w:t>
      </w:r>
    </w:p>
    <w:p w:rsidR="00D64EB2" w:rsidRPr="00C03514" w:rsidRDefault="00D64EB2" w:rsidP="009C01EE">
      <w:pPr>
        <w:rPr>
          <w:sz w:val="22"/>
          <w:szCs w:val="22"/>
        </w:rPr>
      </w:pPr>
      <w:r w:rsidRPr="00C03514">
        <w:rPr>
          <w:sz w:val="22"/>
          <w:szCs w:val="22"/>
        </w:rPr>
        <w:t xml:space="preserve">6. Дата оголошення: </w:t>
      </w:r>
      <w:r w:rsidR="00F77AE2" w:rsidRPr="00F77AE2">
        <w:rPr>
          <w:b/>
          <w:bCs/>
          <w:sz w:val="22"/>
          <w:szCs w:val="22"/>
          <w:lang w:val="uk-UA"/>
        </w:rPr>
        <w:t>серп</w:t>
      </w:r>
      <w:r w:rsidR="00074EAE" w:rsidRPr="00F77AE2">
        <w:rPr>
          <w:b/>
          <w:bCs/>
          <w:sz w:val="22"/>
          <w:szCs w:val="22"/>
        </w:rPr>
        <w:t xml:space="preserve">ень </w:t>
      </w:r>
      <w:r w:rsidR="00074EAE" w:rsidRPr="00C03514">
        <w:rPr>
          <w:b/>
          <w:bCs/>
          <w:color w:val="000000"/>
          <w:sz w:val="22"/>
          <w:szCs w:val="22"/>
        </w:rPr>
        <w:t>202</w:t>
      </w:r>
      <w:r w:rsidR="00074EAE" w:rsidRPr="00C03514">
        <w:rPr>
          <w:b/>
          <w:bCs/>
          <w:color w:val="000000"/>
          <w:sz w:val="22"/>
          <w:szCs w:val="22"/>
          <w:lang w:val="uk-UA"/>
        </w:rPr>
        <w:t>3</w:t>
      </w:r>
      <w:r w:rsidRPr="00C03514">
        <w:rPr>
          <w:b/>
          <w:bCs/>
          <w:color w:val="000000"/>
          <w:sz w:val="22"/>
          <w:szCs w:val="22"/>
        </w:rPr>
        <w:t xml:space="preserve"> року</w:t>
      </w:r>
    </w:p>
    <w:p w:rsidR="00D64EB2" w:rsidRPr="00C03514" w:rsidRDefault="00D64EB2" w:rsidP="009C01EE">
      <w:pPr>
        <w:rPr>
          <w:sz w:val="22"/>
          <w:szCs w:val="22"/>
          <w:lang w:val="uk-UA"/>
        </w:rPr>
      </w:pPr>
      <w:r w:rsidRPr="00C03514">
        <w:rPr>
          <w:sz w:val="22"/>
          <w:szCs w:val="22"/>
        </w:rPr>
        <w:t xml:space="preserve">7. Процедура закупівлі: </w:t>
      </w:r>
      <w:r w:rsidRPr="00C03514">
        <w:rPr>
          <w:b/>
          <w:bCs/>
          <w:sz w:val="22"/>
          <w:szCs w:val="22"/>
        </w:rPr>
        <w:t>відкриті торги</w:t>
      </w:r>
      <w:r w:rsidR="00074EAE" w:rsidRPr="00C03514">
        <w:rPr>
          <w:b/>
          <w:bCs/>
          <w:sz w:val="22"/>
          <w:szCs w:val="22"/>
          <w:lang w:val="uk-UA"/>
        </w:rPr>
        <w:t xml:space="preserve"> з особливостями</w:t>
      </w:r>
    </w:p>
    <w:p w:rsidR="00D64EB2" w:rsidRPr="00C03514" w:rsidRDefault="00D64EB2" w:rsidP="009C01EE">
      <w:pPr>
        <w:rPr>
          <w:sz w:val="22"/>
          <w:szCs w:val="22"/>
        </w:rPr>
      </w:pPr>
      <w:r w:rsidRPr="00C03514">
        <w:rPr>
          <w:sz w:val="22"/>
          <w:szCs w:val="22"/>
        </w:rPr>
        <w:t>8. Ідентифікатори в електронній системі публічних закупівель:</w:t>
      </w:r>
    </w:p>
    <w:p w:rsidR="00D64EB2" w:rsidRPr="00F77AE2" w:rsidRDefault="00D64EB2" w:rsidP="00F77AE2">
      <w:pPr>
        <w:spacing w:line="160" w:lineRule="atLeast"/>
        <w:rPr>
          <w:rFonts w:ascii="Arial" w:hAnsi="Arial" w:cs="Arial"/>
          <w:color w:val="6D6D6D"/>
          <w:sz w:val="14"/>
          <w:szCs w:val="14"/>
          <w:lang w:val="uk-UA"/>
        </w:rPr>
      </w:pPr>
      <w:r w:rsidRPr="00C03514">
        <w:rPr>
          <w:sz w:val="22"/>
          <w:szCs w:val="22"/>
        </w:rPr>
        <w:t xml:space="preserve">8.1. Ідентифікатор плану: </w:t>
      </w:r>
      <w:hyperlink r:id="rId7" w:history="1">
        <w:r w:rsidR="00F77AE2" w:rsidRPr="00F77AE2">
          <w:rPr>
            <w:rFonts w:ascii="Arial" w:hAnsi="Arial" w:cs="Arial"/>
            <w:color w:val="000000"/>
            <w:sz w:val="18"/>
            <w:szCs w:val="18"/>
            <w:lang w:val="uk-UA"/>
          </w:rPr>
          <w:t>UA-P-2023-08-07-004844-c</w:t>
        </w:r>
      </w:hyperlink>
    </w:p>
    <w:p w:rsidR="00D64EB2" w:rsidRPr="00F77AE2" w:rsidRDefault="00D64EB2" w:rsidP="00F77AE2">
      <w:pPr>
        <w:spacing w:line="160" w:lineRule="atLeast"/>
        <w:rPr>
          <w:rFonts w:ascii="Arial" w:hAnsi="Arial" w:cs="Arial"/>
          <w:color w:val="6D6D6D"/>
          <w:sz w:val="14"/>
          <w:szCs w:val="14"/>
          <w:lang w:val="uk-UA"/>
        </w:rPr>
      </w:pPr>
      <w:r w:rsidRPr="00C03514">
        <w:rPr>
          <w:sz w:val="22"/>
          <w:szCs w:val="22"/>
        </w:rPr>
        <w:t xml:space="preserve">8.2. Ідентифікатор закупівлі: </w:t>
      </w:r>
      <w:hyperlink r:id="rId8" w:tgtFrame="_blank" w:tooltip="Оголошення на порталі Уповноваженого органу" w:history="1">
        <w:r w:rsidR="00F77AE2" w:rsidRPr="00F77AE2">
          <w:rPr>
            <w:rFonts w:ascii="Arial" w:hAnsi="Arial" w:cs="Arial"/>
            <w:color w:val="000000"/>
            <w:sz w:val="18"/>
            <w:szCs w:val="18"/>
            <w:u w:val="single"/>
            <w:lang w:val="uk-UA"/>
          </w:rPr>
          <w:t>UA-2023-08-31-005324-a</w:t>
        </w:r>
      </w:hyperlink>
    </w:p>
    <w:p w:rsidR="00D64EB2" w:rsidRPr="00C03514" w:rsidRDefault="00D64EB2" w:rsidP="009C01EE">
      <w:pPr>
        <w:rPr>
          <w:sz w:val="22"/>
          <w:szCs w:val="22"/>
        </w:rPr>
      </w:pPr>
      <w:r w:rsidRPr="00C03514">
        <w:rPr>
          <w:sz w:val="22"/>
          <w:szCs w:val="22"/>
        </w:rPr>
        <w:t xml:space="preserve">9. </w:t>
      </w:r>
      <w:r w:rsidR="00074EAE" w:rsidRPr="00C03514">
        <w:rPr>
          <w:sz w:val="22"/>
          <w:szCs w:val="22"/>
          <w:lang w:val="uk-UA"/>
        </w:rPr>
        <w:t xml:space="preserve"> </w:t>
      </w:r>
      <w:r w:rsidRPr="00C03514">
        <w:rPr>
          <w:sz w:val="22"/>
          <w:szCs w:val="22"/>
        </w:rPr>
        <w:t xml:space="preserve">Інформація про технічні, якісні та інші характеристики предмета закупівлі: Згідно із технічним завданням. </w:t>
      </w:r>
      <w:r w:rsidR="00074EAE" w:rsidRPr="00C03514">
        <w:rPr>
          <w:b/>
          <w:bCs/>
          <w:sz w:val="22"/>
          <w:szCs w:val="22"/>
        </w:rPr>
        <w:t xml:space="preserve">Зазначено у додатку </w:t>
      </w:r>
      <w:r w:rsidR="00074EAE" w:rsidRPr="00C03514">
        <w:rPr>
          <w:b/>
          <w:bCs/>
          <w:sz w:val="22"/>
          <w:szCs w:val="22"/>
          <w:lang w:val="uk-UA"/>
        </w:rPr>
        <w:t>3</w:t>
      </w:r>
      <w:r w:rsidRPr="00C03514">
        <w:rPr>
          <w:b/>
          <w:bCs/>
          <w:sz w:val="22"/>
          <w:szCs w:val="22"/>
        </w:rPr>
        <w:t xml:space="preserve"> до тендерної документації.</w:t>
      </w:r>
    </w:p>
    <w:p w:rsidR="00F77AE2" w:rsidRDefault="00D64EB2" w:rsidP="00F77AE2">
      <w:pPr>
        <w:pStyle w:val="a5"/>
        <w:spacing w:before="0" w:beforeAutospacing="0" w:after="0" w:afterAutospacing="0"/>
        <w:jc w:val="both"/>
        <w:rPr>
          <w:sz w:val="22"/>
          <w:szCs w:val="22"/>
          <w:lang w:val="uk-UA"/>
        </w:rPr>
      </w:pPr>
      <w:r w:rsidRPr="00C03514">
        <w:rPr>
          <w:sz w:val="22"/>
          <w:szCs w:val="22"/>
        </w:rPr>
        <w:t xml:space="preserve">10. Обґрунтування технічних та якісних характеристик предмета закупівлі: </w:t>
      </w:r>
    </w:p>
    <w:p w:rsidR="00F77AE2" w:rsidRPr="0068310D" w:rsidRDefault="00F77AE2" w:rsidP="00F77AE2">
      <w:pPr>
        <w:pStyle w:val="a5"/>
        <w:spacing w:before="0" w:beforeAutospacing="0" w:after="0" w:afterAutospacing="0"/>
        <w:jc w:val="both"/>
        <w:rPr>
          <w:b/>
          <w:sz w:val="22"/>
          <w:szCs w:val="22"/>
          <w:lang w:val="uk-UA"/>
        </w:rPr>
      </w:pPr>
      <w:r w:rsidRPr="0068310D">
        <w:rPr>
          <w:b/>
        </w:rPr>
        <w:t>Підстав</w:t>
      </w:r>
      <w:r w:rsidR="0068310D">
        <w:rPr>
          <w:b/>
          <w:lang w:val="uk-UA"/>
        </w:rPr>
        <w:t>и</w:t>
      </w:r>
      <w:r w:rsidRPr="0068310D">
        <w:rPr>
          <w:b/>
        </w:rPr>
        <w:t xml:space="preserve"> для розроблення</w:t>
      </w:r>
      <w:r w:rsidRPr="0068310D">
        <w:rPr>
          <w:b/>
          <w:lang w:val="uk-UA"/>
        </w:rPr>
        <w:t xml:space="preserve"> </w:t>
      </w:r>
      <w:r w:rsidRPr="0068310D">
        <w:rPr>
          <w:b/>
        </w:rPr>
        <w:t>схеми</w:t>
      </w:r>
      <w:r w:rsidRPr="0068310D">
        <w:rPr>
          <w:b/>
          <w:sz w:val="22"/>
          <w:szCs w:val="22"/>
        </w:rPr>
        <w:t xml:space="preserve"> </w:t>
      </w:r>
      <w:r w:rsidRPr="0068310D">
        <w:rPr>
          <w:b/>
          <w:sz w:val="22"/>
          <w:szCs w:val="22"/>
          <w:lang w:val="uk-UA"/>
        </w:rPr>
        <w:t>:</w:t>
      </w:r>
    </w:p>
    <w:p w:rsidR="00F77AE2" w:rsidRDefault="00F77AE2" w:rsidP="009E10B9">
      <w:pPr>
        <w:pStyle w:val="TableParagraph"/>
        <w:tabs>
          <w:tab w:val="left" w:pos="873"/>
          <w:tab w:val="left" w:pos="874"/>
          <w:tab w:val="left" w:pos="1907"/>
          <w:tab w:val="left" w:pos="3199"/>
          <w:tab w:val="left" w:pos="4153"/>
        </w:tabs>
        <w:spacing w:line="276" w:lineRule="auto"/>
        <w:ind w:right="101"/>
        <w:jc w:val="both"/>
        <w:rPr>
          <w:sz w:val="24"/>
          <w:szCs w:val="24"/>
        </w:rPr>
      </w:pPr>
      <w:r w:rsidRPr="007A1FD0">
        <w:rPr>
          <w:sz w:val="24"/>
          <w:szCs w:val="24"/>
        </w:rPr>
        <w:t>Закон</w:t>
      </w:r>
      <w:r w:rsidRPr="007A1FD0">
        <w:rPr>
          <w:sz w:val="24"/>
          <w:szCs w:val="24"/>
        </w:rPr>
        <w:tab/>
        <w:t>України</w:t>
      </w:r>
      <w:r w:rsidRPr="007A1FD0">
        <w:rPr>
          <w:sz w:val="24"/>
          <w:szCs w:val="24"/>
        </w:rPr>
        <w:tab/>
        <w:t>«Про</w:t>
      </w:r>
      <w:r w:rsidRPr="007A1FD0">
        <w:rPr>
          <w:sz w:val="24"/>
          <w:szCs w:val="24"/>
        </w:rPr>
        <w:tab/>
      </w:r>
      <w:r w:rsidRPr="007A1FD0">
        <w:rPr>
          <w:spacing w:val="-1"/>
          <w:sz w:val="24"/>
          <w:szCs w:val="24"/>
        </w:rPr>
        <w:t>Благоустрій</w:t>
      </w:r>
      <w:r>
        <w:rPr>
          <w:spacing w:val="-1"/>
          <w:sz w:val="24"/>
          <w:szCs w:val="24"/>
        </w:rPr>
        <w:t xml:space="preserve"> </w:t>
      </w:r>
      <w:r>
        <w:rPr>
          <w:sz w:val="24"/>
          <w:szCs w:val="24"/>
        </w:rPr>
        <w:t xml:space="preserve">населених пунктів», </w:t>
      </w:r>
      <w:r w:rsidRPr="00ED34CF">
        <w:rPr>
          <w:sz w:val="24"/>
          <w:szCs w:val="24"/>
        </w:rPr>
        <w:t>Закон</w:t>
      </w:r>
      <w:r>
        <w:rPr>
          <w:sz w:val="24"/>
          <w:szCs w:val="24"/>
        </w:rPr>
        <w:t xml:space="preserve"> </w:t>
      </w:r>
      <w:r w:rsidRPr="00ED34CF">
        <w:rPr>
          <w:sz w:val="24"/>
          <w:szCs w:val="24"/>
        </w:rPr>
        <w:t>України</w:t>
      </w:r>
      <w:r>
        <w:rPr>
          <w:sz w:val="24"/>
          <w:szCs w:val="24"/>
        </w:rPr>
        <w:t xml:space="preserve"> </w:t>
      </w:r>
      <w:r w:rsidRPr="00ED34CF">
        <w:rPr>
          <w:sz w:val="24"/>
          <w:szCs w:val="24"/>
        </w:rPr>
        <w:t>«Про</w:t>
      </w:r>
      <w:r>
        <w:rPr>
          <w:sz w:val="24"/>
          <w:szCs w:val="24"/>
        </w:rPr>
        <w:t xml:space="preserve"> відходи», </w:t>
      </w:r>
      <w:r w:rsidRPr="00ED34CF">
        <w:rPr>
          <w:sz w:val="24"/>
          <w:szCs w:val="24"/>
        </w:rPr>
        <w:t>Закон України «Про житлово-комунальні</w:t>
      </w:r>
      <w:r>
        <w:rPr>
          <w:sz w:val="24"/>
          <w:szCs w:val="24"/>
        </w:rPr>
        <w:t xml:space="preserve"> послуги»,</w:t>
      </w:r>
      <w:r w:rsidR="009E10B9">
        <w:rPr>
          <w:sz w:val="24"/>
          <w:szCs w:val="24"/>
        </w:rPr>
        <w:t xml:space="preserve"> </w:t>
      </w:r>
      <w:r w:rsidRPr="00ED34CF">
        <w:rPr>
          <w:sz w:val="24"/>
          <w:szCs w:val="24"/>
        </w:rPr>
        <w:t>Земельний</w:t>
      </w:r>
      <w:r>
        <w:rPr>
          <w:sz w:val="24"/>
          <w:szCs w:val="24"/>
        </w:rPr>
        <w:t xml:space="preserve"> </w:t>
      </w:r>
      <w:r w:rsidR="009E10B9">
        <w:rPr>
          <w:sz w:val="24"/>
          <w:szCs w:val="24"/>
        </w:rPr>
        <w:t xml:space="preserve">кодекс України, Закон України </w:t>
      </w:r>
      <w:r w:rsidRPr="00ED34CF">
        <w:rPr>
          <w:sz w:val="24"/>
          <w:szCs w:val="24"/>
        </w:rPr>
        <w:t>«Про</w:t>
      </w:r>
      <w:r w:rsidRPr="00ED34CF">
        <w:rPr>
          <w:sz w:val="24"/>
          <w:szCs w:val="24"/>
        </w:rPr>
        <w:tab/>
        <w:t>топографо-</w:t>
      </w:r>
      <w:r>
        <w:rPr>
          <w:sz w:val="24"/>
          <w:szCs w:val="24"/>
        </w:rPr>
        <w:t>г</w:t>
      </w:r>
      <w:r w:rsidRPr="00ED34CF">
        <w:rPr>
          <w:sz w:val="24"/>
          <w:szCs w:val="24"/>
        </w:rPr>
        <w:t>еодезичну</w:t>
      </w:r>
      <w:r>
        <w:rPr>
          <w:sz w:val="24"/>
          <w:szCs w:val="24"/>
        </w:rPr>
        <w:t xml:space="preserve"> </w:t>
      </w:r>
      <w:r w:rsidRPr="00ED34CF">
        <w:rPr>
          <w:sz w:val="24"/>
          <w:szCs w:val="24"/>
        </w:rPr>
        <w:t>і картографічну</w:t>
      </w:r>
      <w:r>
        <w:rPr>
          <w:sz w:val="24"/>
          <w:szCs w:val="24"/>
        </w:rPr>
        <w:t xml:space="preserve"> </w:t>
      </w:r>
      <w:r w:rsidRPr="00ED34CF">
        <w:rPr>
          <w:sz w:val="24"/>
          <w:szCs w:val="24"/>
        </w:rPr>
        <w:t>діяльність»</w:t>
      </w:r>
      <w:r w:rsidR="009E10B9">
        <w:rPr>
          <w:sz w:val="24"/>
          <w:szCs w:val="24"/>
        </w:rPr>
        <w:t xml:space="preserve">, </w:t>
      </w:r>
      <w:r w:rsidRPr="00ED34CF">
        <w:rPr>
          <w:sz w:val="24"/>
          <w:szCs w:val="24"/>
        </w:rPr>
        <w:t>Закон</w:t>
      </w:r>
      <w:r w:rsidRPr="00ED34CF">
        <w:rPr>
          <w:sz w:val="24"/>
          <w:szCs w:val="24"/>
        </w:rPr>
        <w:tab/>
        <w:t>України</w:t>
      </w:r>
      <w:r w:rsidRPr="00ED34CF">
        <w:rPr>
          <w:sz w:val="24"/>
          <w:szCs w:val="24"/>
        </w:rPr>
        <w:tab/>
        <w:t>«Про</w:t>
      </w:r>
      <w:r w:rsidRPr="00ED34CF">
        <w:rPr>
          <w:sz w:val="24"/>
          <w:szCs w:val="24"/>
        </w:rPr>
        <w:tab/>
      </w:r>
      <w:r>
        <w:rPr>
          <w:spacing w:val="-1"/>
          <w:sz w:val="24"/>
          <w:szCs w:val="24"/>
        </w:rPr>
        <w:t>м</w:t>
      </w:r>
      <w:r w:rsidRPr="00ED34CF">
        <w:rPr>
          <w:spacing w:val="-1"/>
          <w:sz w:val="24"/>
          <w:szCs w:val="24"/>
        </w:rPr>
        <w:t>ісцеве</w:t>
      </w:r>
      <w:r>
        <w:rPr>
          <w:spacing w:val="-1"/>
          <w:sz w:val="24"/>
          <w:szCs w:val="24"/>
        </w:rPr>
        <w:t xml:space="preserve"> </w:t>
      </w:r>
      <w:r w:rsidRPr="00ED34CF">
        <w:rPr>
          <w:sz w:val="24"/>
          <w:szCs w:val="24"/>
        </w:rPr>
        <w:t>самоврядування</w:t>
      </w:r>
      <w:r>
        <w:rPr>
          <w:sz w:val="24"/>
          <w:szCs w:val="24"/>
        </w:rPr>
        <w:t xml:space="preserve"> </w:t>
      </w:r>
      <w:r w:rsidRPr="00ED34CF">
        <w:rPr>
          <w:sz w:val="24"/>
          <w:szCs w:val="24"/>
        </w:rPr>
        <w:t>в</w:t>
      </w:r>
      <w:r>
        <w:rPr>
          <w:sz w:val="24"/>
          <w:szCs w:val="24"/>
        </w:rPr>
        <w:t xml:space="preserve"> </w:t>
      </w:r>
      <w:r w:rsidR="009E10B9">
        <w:rPr>
          <w:sz w:val="24"/>
          <w:szCs w:val="24"/>
        </w:rPr>
        <w:t xml:space="preserve">Україні», </w:t>
      </w:r>
      <w:r w:rsidRPr="00ED34CF">
        <w:rPr>
          <w:sz w:val="24"/>
          <w:szCs w:val="24"/>
        </w:rPr>
        <w:t>Закон</w:t>
      </w:r>
      <w:r w:rsidRPr="00ED34CF">
        <w:rPr>
          <w:sz w:val="24"/>
          <w:szCs w:val="24"/>
        </w:rPr>
        <w:tab/>
        <w:t>України</w:t>
      </w:r>
      <w:r w:rsidRPr="00ED34CF">
        <w:rPr>
          <w:sz w:val="24"/>
          <w:szCs w:val="24"/>
        </w:rPr>
        <w:tab/>
        <w:t>«Про</w:t>
      </w:r>
      <w:r w:rsidRPr="00ED34CF">
        <w:rPr>
          <w:sz w:val="24"/>
          <w:szCs w:val="24"/>
        </w:rPr>
        <w:tab/>
      </w:r>
      <w:r w:rsidRPr="00ED34CF">
        <w:rPr>
          <w:spacing w:val="-1"/>
          <w:sz w:val="24"/>
          <w:szCs w:val="24"/>
        </w:rPr>
        <w:t xml:space="preserve">стратегічну </w:t>
      </w:r>
      <w:r w:rsidRPr="00ED34CF">
        <w:rPr>
          <w:sz w:val="24"/>
          <w:szCs w:val="24"/>
        </w:rPr>
        <w:t>екологічну</w:t>
      </w:r>
      <w:r>
        <w:rPr>
          <w:sz w:val="24"/>
          <w:szCs w:val="24"/>
        </w:rPr>
        <w:t xml:space="preserve"> </w:t>
      </w:r>
      <w:r w:rsidR="009E10B9">
        <w:rPr>
          <w:sz w:val="24"/>
          <w:szCs w:val="24"/>
        </w:rPr>
        <w:t xml:space="preserve">оцінку», </w:t>
      </w:r>
      <w:r w:rsidRPr="00ED34CF">
        <w:rPr>
          <w:sz w:val="24"/>
          <w:szCs w:val="24"/>
        </w:rPr>
        <w:t>Постанова</w:t>
      </w:r>
      <w:r>
        <w:rPr>
          <w:sz w:val="24"/>
          <w:szCs w:val="24"/>
        </w:rPr>
        <w:t xml:space="preserve"> </w:t>
      </w:r>
      <w:r w:rsidRPr="00ED34CF">
        <w:rPr>
          <w:sz w:val="24"/>
          <w:szCs w:val="24"/>
        </w:rPr>
        <w:t>КМУ</w:t>
      </w:r>
      <w:r>
        <w:rPr>
          <w:sz w:val="24"/>
          <w:szCs w:val="24"/>
        </w:rPr>
        <w:t xml:space="preserve"> </w:t>
      </w:r>
      <w:r w:rsidRPr="00ED34CF">
        <w:rPr>
          <w:sz w:val="24"/>
          <w:szCs w:val="24"/>
        </w:rPr>
        <w:t>від</w:t>
      </w:r>
      <w:r>
        <w:rPr>
          <w:sz w:val="24"/>
          <w:szCs w:val="24"/>
        </w:rPr>
        <w:t xml:space="preserve"> </w:t>
      </w:r>
      <w:r w:rsidRPr="00ED34CF">
        <w:rPr>
          <w:sz w:val="24"/>
          <w:szCs w:val="24"/>
        </w:rPr>
        <w:t>10.12.2008</w:t>
      </w:r>
      <w:r>
        <w:rPr>
          <w:sz w:val="24"/>
          <w:szCs w:val="24"/>
        </w:rPr>
        <w:t xml:space="preserve"> </w:t>
      </w:r>
      <w:r w:rsidRPr="00ED34CF">
        <w:rPr>
          <w:sz w:val="24"/>
          <w:szCs w:val="24"/>
        </w:rPr>
        <w:t>№1070</w:t>
      </w:r>
      <w:r w:rsidR="009E10B9">
        <w:rPr>
          <w:sz w:val="24"/>
          <w:szCs w:val="24"/>
        </w:rPr>
        <w:t xml:space="preserve"> </w:t>
      </w:r>
      <w:r w:rsidRPr="00ED34CF">
        <w:rPr>
          <w:sz w:val="24"/>
          <w:szCs w:val="24"/>
        </w:rPr>
        <w:t>«Про затвердження Правил надання послуг з</w:t>
      </w:r>
      <w:r>
        <w:rPr>
          <w:sz w:val="24"/>
          <w:szCs w:val="24"/>
        </w:rPr>
        <w:t xml:space="preserve"> </w:t>
      </w:r>
      <w:r w:rsidRPr="00ED34CF">
        <w:rPr>
          <w:sz w:val="24"/>
          <w:szCs w:val="24"/>
        </w:rPr>
        <w:t>поводження</w:t>
      </w:r>
      <w:r>
        <w:rPr>
          <w:sz w:val="24"/>
          <w:szCs w:val="24"/>
        </w:rPr>
        <w:t xml:space="preserve"> з </w:t>
      </w:r>
      <w:r w:rsidRPr="00ED34CF">
        <w:rPr>
          <w:sz w:val="24"/>
          <w:szCs w:val="24"/>
        </w:rPr>
        <w:t>побутовими</w:t>
      </w:r>
      <w:r>
        <w:rPr>
          <w:sz w:val="24"/>
          <w:szCs w:val="24"/>
        </w:rPr>
        <w:t xml:space="preserve"> </w:t>
      </w:r>
      <w:r w:rsidRPr="00ED34CF">
        <w:rPr>
          <w:sz w:val="24"/>
          <w:szCs w:val="24"/>
        </w:rPr>
        <w:t>відходами»</w:t>
      </w:r>
      <w:r>
        <w:rPr>
          <w:sz w:val="24"/>
          <w:szCs w:val="24"/>
        </w:rPr>
        <w:t xml:space="preserve"> </w:t>
      </w:r>
      <w:r w:rsidRPr="00ED34CF">
        <w:rPr>
          <w:sz w:val="24"/>
          <w:szCs w:val="24"/>
        </w:rPr>
        <w:t>(із</w:t>
      </w:r>
      <w:r>
        <w:rPr>
          <w:sz w:val="24"/>
          <w:szCs w:val="24"/>
        </w:rPr>
        <w:t xml:space="preserve"> </w:t>
      </w:r>
      <w:r w:rsidR="009E10B9">
        <w:rPr>
          <w:sz w:val="24"/>
          <w:szCs w:val="24"/>
        </w:rPr>
        <w:t xml:space="preserve">змінами), </w:t>
      </w:r>
      <w:r w:rsidRPr="00ED34CF">
        <w:rPr>
          <w:sz w:val="24"/>
          <w:szCs w:val="24"/>
        </w:rPr>
        <w:t>Постанова</w:t>
      </w:r>
      <w:r>
        <w:rPr>
          <w:sz w:val="24"/>
          <w:szCs w:val="24"/>
        </w:rPr>
        <w:t xml:space="preserve"> </w:t>
      </w:r>
      <w:r w:rsidRPr="00ED34CF">
        <w:rPr>
          <w:sz w:val="24"/>
          <w:szCs w:val="24"/>
        </w:rPr>
        <w:t>КМУвід</w:t>
      </w:r>
      <w:r>
        <w:rPr>
          <w:sz w:val="24"/>
          <w:szCs w:val="24"/>
        </w:rPr>
        <w:t xml:space="preserve"> </w:t>
      </w:r>
      <w:r w:rsidRPr="00ED34CF">
        <w:rPr>
          <w:sz w:val="24"/>
          <w:szCs w:val="24"/>
        </w:rPr>
        <w:t>16.11.2011</w:t>
      </w:r>
      <w:r>
        <w:rPr>
          <w:sz w:val="24"/>
          <w:szCs w:val="24"/>
        </w:rPr>
        <w:t xml:space="preserve"> </w:t>
      </w:r>
      <w:r w:rsidRPr="00ED34CF">
        <w:rPr>
          <w:sz w:val="24"/>
          <w:szCs w:val="24"/>
        </w:rPr>
        <w:t>№1173</w:t>
      </w:r>
      <w:r w:rsidR="009E10B9">
        <w:rPr>
          <w:sz w:val="24"/>
          <w:szCs w:val="24"/>
        </w:rPr>
        <w:t xml:space="preserve"> </w:t>
      </w:r>
      <w:r w:rsidRPr="00ED34CF">
        <w:rPr>
          <w:sz w:val="24"/>
          <w:szCs w:val="24"/>
        </w:rPr>
        <w:t>«Питання</w:t>
      </w:r>
      <w:r>
        <w:rPr>
          <w:sz w:val="24"/>
          <w:szCs w:val="24"/>
        </w:rPr>
        <w:t xml:space="preserve"> </w:t>
      </w:r>
      <w:r w:rsidRPr="00ED34CF">
        <w:rPr>
          <w:sz w:val="24"/>
          <w:szCs w:val="24"/>
        </w:rPr>
        <w:t>надання</w:t>
      </w:r>
      <w:r>
        <w:rPr>
          <w:sz w:val="24"/>
          <w:szCs w:val="24"/>
        </w:rPr>
        <w:t xml:space="preserve"> </w:t>
      </w:r>
      <w:r w:rsidRPr="00ED34CF">
        <w:rPr>
          <w:sz w:val="24"/>
          <w:szCs w:val="24"/>
        </w:rPr>
        <w:t>послуг</w:t>
      </w:r>
      <w:r>
        <w:rPr>
          <w:sz w:val="24"/>
          <w:szCs w:val="24"/>
        </w:rPr>
        <w:t xml:space="preserve"> </w:t>
      </w:r>
      <w:r w:rsidRPr="00ED34CF">
        <w:rPr>
          <w:sz w:val="24"/>
          <w:szCs w:val="24"/>
        </w:rPr>
        <w:t>з</w:t>
      </w:r>
      <w:r>
        <w:rPr>
          <w:sz w:val="24"/>
          <w:szCs w:val="24"/>
        </w:rPr>
        <w:t xml:space="preserve"> </w:t>
      </w:r>
      <w:r w:rsidRPr="00ED34CF">
        <w:rPr>
          <w:sz w:val="24"/>
          <w:szCs w:val="24"/>
        </w:rPr>
        <w:t>вивезення</w:t>
      </w:r>
      <w:r>
        <w:rPr>
          <w:sz w:val="24"/>
          <w:szCs w:val="24"/>
        </w:rPr>
        <w:t xml:space="preserve"> </w:t>
      </w:r>
      <w:r w:rsidRPr="00ED34CF">
        <w:rPr>
          <w:sz w:val="24"/>
          <w:szCs w:val="24"/>
        </w:rPr>
        <w:t>побутових відходів»</w:t>
      </w:r>
      <w:r>
        <w:rPr>
          <w:sz w:val="24"/>
          <w:szCs w:val="24"/>
        </w:rPr>
        <w:t xml:space="preserve"> </w:t>
      </w:r>
      <w:r w:rsidR="009E10B9">
        <w:rPr>
          <w:sz w:val="24"/>
          <w:szCs w:val="24"/>
        </w:rPr>
        <w:t xml:space="preserve">(із змінами), </w:t>
      </w:r>
      <w:r w:rsidRPr="00ED34CF">
        <w:rPr>
          <w:sz w:val="24"/>
          <w:szCs w:val="24"/>
        </w:rPr>
        <w:t>Наказ Міністерства з питань житлово-</w:t>
      </w:r>
      <w:r>
        <w:rPr>
          <w:sz w:val="24"/>
          <w:szCs w:val="24"/>
        </w:rPr>
        <w:t>к</w:t>
      </w:r>
      <w:r w:rsidRPr="00ED34CF">
        <w:rPr>
          <w:sz w:val="24"/>
          <w:szCs w:val="24"/>
        </w:rPr>
        <w:t>омунального</w:t>
      </w:r>
      <w:r>
        <w:rPr>
          <w:sz w:val="24"/>
          <w:szCs w:val="24"/>
        </w:rPr>
        <w:t xml:space="preserve"> </w:t>
      </w:r>
      <w:r w:rsidRPr="00ED34CF">
        <w:rPr>
          <w:sz w:val="24"/>
          <w:szCs w:val="24"/>
        </w:rPr>
        <w:t>господарства</w:t>
      </w:r>
      <w:r>
        <w:rPr>
          <w:sz w:val="24"/>
          <w:szCs w:val="24"/>
        </w:rPr>
        <w:t xml:space="preserve"> </w:t>
      </w:r>
      <w:r w:rsidRPr="00ED34CF">
        <w:rPr>
          <w:sz w:val="24"/>
          <w:szCs w:val="24"/>
        </w:rPr>
        <w:t>України</w:t>
      </w:r>
      <w:r>
        <w:rPr>
          <w:sz w:val="24"/>
          <w:szCs w:val="24"/>
        </w:rPr>
        <w:t xml:space="preserve"> </w:t>
      </w:r>
      <w:r w:rsidRPr="00ED34CF">
        <w:rPr>
          <w:sz w:val="24"/>
          <w:szCs w:val="24"/>
        </w:rPr>
        <w:t>від</w:t>
      </w:r>
      <w:r>
        <w:rPr>
          <w:sz w:val="24"/>
          <w:szCs w:val="24"/>
        </w:rPr>
        <w:t xml:space="preserve"> </w:t>
      </w:r>
      <w:r w:rsidRPr="00ED34CF">
        <w:rPr>
          <w:sz w:val="24"/>
          <w:szCs w:val="24"/>
        </w:rPr>
        <w:t>30.07.2010</w:t>
      </w:r>
      <w:r w:rsidR="009E10B9">
        <w:rPr>
          <w:sz w:val="24"/>
          <w:szCs w:val="24"/>
        </w:rPr>
        <w:t xml:space="preserve"> </w:t>
      </w:r>
      <w:r w:rsidRPr="00ED34CF">
        <w:rPr>
          <w:sz w:val="24"/>
          <w:szCs w:val="24"/>
        </w:rPr>
        <w:t>№ 259 «Про затвердження Правил</w:t>
      </w:r>
      <w:r>
        <w:rPr>
          <w:sz w:val="24"/>
          <w:szCs w:val="24"/>
        </w:rPr>
        <w:t xml:space="preserve"> </w:t>
      </w:r>
      <w:r w:rsidRPr="00ED34CF">
        <w:rPr>
          <w:sz w:val="24"/>
          <w:szCs w:val="24"/>
        </w:rPr>
        <w:t>визначення норм</w:t>
      </w:r>
      <w:r w:rsidR="009E10B9">
        <w:rPr>
          <w:sz w:val="24"/>
          <w:szCs w:val="24"/>
        </w:rPr>
        <w:t xml:space="preserve"> </w:t>
      </w:r>
      <w:r w:rsidRPr="00ED34CF">
        <w:rPr>
          <w:sz w:val="24"/>
          <w:szCs w:val="24"/>
        </w:rPr>
        <w:t>надання послуг з вивезення</w:t>
      </w:r>
      <w:r>
        <w:rPr>
          <w:sz w:val="24"/>
          <w:szCs w:val="24"/>
        </w:rPr>
        <w:t xml:space="preserve"> </w:t>
      </w:r>
      <w:r w:rsidR="009E10B9">
        <w:rPr>
          <w:sz w:val="24"/>
          <w:szCs w:val="24"/>
        </w:rPr>
        <w:t xml:space="preserve">побутових відходів», </w:t>
      </w:r>
      <w:r w:rsidRPr="00ED34CF">
        <w:rPr>
          <w:sz w:val="24"/>
          <w:szCs w:val="24"/>
        </w:rPr>
        <w:t>Наказ</w:t>
      </w:r>
      <w:r>
        <w:rPr>
          <w:sz w:val="24"/>
          <w:szCs w:val="24"/>
        </w:rPr>
        <w:t xml:space="preserve"> </w:t>
      </w:r>
      <w:r w:rsidRPr="00ED34CF">
        <w:rPr>
          <w:sz w:val="24"/>
          <w:szCs w:val="24"/>
        </w:rPr>
        <w:t>Міністерства</w:t>
      </w:r>
      <w:r>
        <w:rPr>
          <w:sz w:val="24"/>
          <w:szCs w:val="24"/>
        </w:rPr>
        <w:t xml:space="preserve"> </w:t>
      </w:r>
      <w:r w:rsidRPr="00ED34CF">
        <w:rPr>
          <w:sz w:val="24"/>
          <w:szCs w:val="24"/>
        </w:rPr>
        <w:t>охорони</w:t>
      </w:r>
      <w:r>
        <w:rPr>
          <w:sz w:val="24"/>
          <w:szCs w:val="24"/>
        </w:rPr>
        <w:t xml:space="preserve"> </w:t>
      </w:r>
      <w:r w:rsidRPr="00ED34CF">
        <w:rPr>
          <w:sz w:val="24"/>
          <w:szCs w:val="24"/>
        </w:rPr>
        <w:t>здоров’я</w:t>
      </w:r>
      <w:r>
        <w:rPr>
          <w:sz w:val="24"/>
          <w:szCs w:val="24"/>
        </w:rPr>
        <w:t xml:space="preserve"> </w:t>
      </w:r>
      <w:r w:rsidRPr="00ED34CF">
        <w:rPr>
          <w:sz w:val="24"/>
          <w:szCs w:val="24"/>
        </w:rPr>
        <w:t>України</w:t>
      </w:r>
      <w:r>
        <w:rPr>
          <w:sz w:val="24"/>
          <w:szCs w:val="24"/>
        </w:rPr>
        <w:t xml:space="preserve"> </w:t>
      </w:r>
      <w:r w:rsidRPr="00ED34CF">
        <w:rPr>
          <w:sz w:val="24"/>
          <w:szCs w:val="24"/>
        </w:rPr>
        <w:t>від</w:t>
      </w:r>
      <w:r>
        <w:rPr>
          <w:sz w:val="24"/>
          <w:szCs w:val="24"/>
        </w:rPr>
        <w:t xml:space="preserve"> </w:t>
      </w:r>
      <w:r w:rsidRPr="00ED34CF">
        <w:rPr>
          <w:sz w:val="24"/>
          <w:szCs w:val="24"/>
        </w:rPr>
        <w:t>17.03.2011</w:t>
      </w:r>
      <w:r>
        <w:rPr>
          <w:sz w:val="24"/>
          <w:szCs w:val="24"/>
        </w:rPr>
        <w:t xml:space="preserve"> </w:t>
      </w:r>
      <w:r w:rsidRPr="00ED34CF">
        <w:rPr>
          <w:sz w:val="24"/>
          <w:szCs w:val="24"/>
        </w:rPr>
        <w:t>№145</w:t>
      </w:r>
      <w:r>
        <w:rPr>
          <w:sz w:val="24"/>
          <w:szCs w:val="24"/>
        </w:rPr>
        <w:t xml:space="preserve"> </w:t>
      </w:r>
      <w:r w:rsidRPr="00ED34CF">
        <w:rPr>
          <w:sz w:val="24"/>
          <w:szCs w:val="24"/>
        </w:rPr>
        <w:t>«Про</w:t>
      </w:r>
      <w:r>
        <w:rPr>
          <w:sz w:val="24"/>
          <w:szCs w:val="24"/>
        </w:rPr>
        <w:t xml:space="preserve"> </w:t>
      </w:r>
      <w:r w:rsidRPr="00ED34CF">
        <w:rPr>
          <w:sz w:val="24"/>
          <w:szCs w:val="24"/>
        </w:rPr>
        <w:t>затвердження</w:t>
      </w:r>
      <w:r w:rsidR="009E10B9">
        <w:rPr>
          <w:sz w:val="24"/>
          <w:szCs w:val="24"/>
        </w:rPr>
        <w:t xml:space="preserve"> </w:t>
      </w:r>
      <w:r w:rsidRPr="00ED34CF">
        <w:rPr>
          <w:sz w:val="24"/>
          <w:szCs w:val="24"/>
        </w:rPr>
        <w:t>Державних санітарних норм та</w:t>
      </w:r>
      <w:r>
        <w:rPr>
          <w:sz w:val="24"/>
          <w:szCs w:val="24"/>
        </w:rPr>
        <w:t xml:space="preserve"> </w:t>
      </w:r>
      <w:r w:rsidRPr="00ED34CF">
        <w:rPr>
          <w:sz w:val="24"/>
          <w:szCs w:val="24"/>
        </w:rPr>
        <w:t>правил</w:t>
      </w:r>
      <w:r>
        <w:rPr>
          <w:sz w:val="24"/>
          <w:szCs w:val="24"/>
        </w:rPr>
        <w:t xml:space="preserve"> </w:t>
      </w:r>
      <w:r w:rsidRPr="00ED34CF">
        <w:rPr>
          <w:sz w:val="24"/>
          <w:szCs w:val="24"/>
        </w:rPr>
        <w:t>утримання</w:t>
      </w:r>
      <w:r>
        <w:rPr>
          <w:sz w:val="24"/>
          <w:szCs w:val="24"/>
        </w:rPr>
        <w:t xml:space="preserve"> т</w:t>
      </w:r>
      <w:r w:rsidRPr="00ED34CF">
        <w:rPr>
          <w:sz w:val="24"/>
          <w:szCs w:val="24"/>
        </w:rPr>
        <w:t>ериторій</w:t>
      </w:r>
      <w:r>
        <w:rPr>
          <w:sz w:val="24"/>
          <w:szCs w:val="24"/>
        </w:rPr>
        <w:t xml:space="preserve"> </w:t>
      </w:r>
      <w:r w:rsidRPr="00ED34CF">
        <w:rPr>
          <w:sz w:val="24"/>
          <w:szCs w:val="24"/>
        </w:rPr>
        <w:t>населених</w:t>
      </w:r>
      <w:r>
        <w:rPr>
          <w:sz w:val="24"/>
          <w:szCs w:val="24"/>
        </w:rPr>
        <w:t xml:space="preserve"> </w:t>
      </w:r>
      <w:r w:rsidR="009E10B9">
        <w:rPr>
          <w:sz w:val="24"/>
          <w:szCs w:val="24"/>
        </w:rPr>
        <w:t xml:space="preserve">місць», </w:t>
      </w:r>
      <w:r w:rsidRPr="00ED34CF">
        <w:rPr>
          <w:sz w:val="24"/>
          <w:szCs w:val="24"/>
        </w:rPr>
        <w:t>Наказ</w:t>
      </w:r>
      <w:r>
        <w:rPr>
          <w:sz w:val="24"/>
          <w:szCs w:val="24"/>
        </w:rPr>
        <w:t xml:space="preserve"> </w:t>
      </w:r>
      <w:r w:rsidRPr="00ED34CF">
        <w:rPr>
          <w:sz w:val="24"/>
          <w:szCs w:val="24"/>
        </w:rPr>
        <w:t>Міністерства</w:t>
      </w:r>
      <w:r>
        <w:rPr>
          <w:sz w:val="24"/>
          <w:szCs w:val="24"/>
        </w:rPr>
        <w:t xml:space="preserve"> </w:t>
      </w:r>
      <w:r w:rsidRPr="00ED34CF">
        <w:rPr>
          <w:sz w:val="24"/>
          <w:szCs w:val="24"/>
        </w:rPr>
        <w:t>регіонального</w:t>
      </w:r>
      <w:r>
        <w:rPr>
          <w:sz w:val="24"/>
          <w:szCs w:val="24"/>
        </w:rPr>
        <w:t xml:space="preserve"> </w:t>
      </w:r>
      <w:r w:rsidRPr="00ED34CF">
        <w:rPr>
          <w:sz w:val="24"/>
          <w:szCs w:val="24"/>
        </w:rPr>
        <w:t>розвитку,</w:t>
      </w:r>
    </w:p>
    <w:p w:rsidR="00F77AE2" w:rsidRPr="009E10B9" w:rsidRDefault="00F77AE2" w:rsidP="009E10B9">
      <w:pPr>
        <w:pStyle w:val="TableParagraph"/>
        <w:tabs>
          <w:tab w:val="left" w:pos="990"/>
        </w:tabs>
        <w:spacing w:line="276" w:lineRule="auto"/>
        <w:ind w:right="92"/>
        <w:jc w:val="both"/>
        <w:rPr>
          <w:sz w:val="24"/>
          <w:szCs w:val="24"/>
        </w:rPr>
      </w:pPr>
      <w:r>
        <w:rPr>
          <w:sz w:val="24"/>
          <w:szCs w:val="24"/>
        </w:rPr>
        <w:t>б</w:t>
      </w:r>
      <w:r w:rsidRPr="00ED34CF">
        <w:rPr>
          <w:sz w:val="24"/>
          <w:szCs w:val="24"/>
        </w:rPr>
        <w:t>удівництва</w:t>
      </w:r>
      <w:r>
        <w:rPr>
          <w:sz w:val="24"/>
          <w:szCs w:val="24"/>
        </w:rPr>
        <w:t xml:space="preserve"> </w:t>
      </w:r>
      <w:r w:rsidRPr="00ED34CF">
        <w:rPr>
          <w:sz w:val="24"/>
          <w:szCs w:val="24"/>
        </w:rPr>
        <w:t>та</w:t>
      </w:r>
      <w:r>
        <w:rPr>
          <w:sz w:val="24"/>
          <w:szCs w:val="24"/>
        </w:rPr>
        <w:t xml:space="preserve"> </w:t>
      </w:r>
      <w:r w:rsidRPr="00ED34CF">
        <w:rPr>
          <w:sz w:val="24"/>
          <w:szCs w:val="24"/>
        </w:rPr>
        <w:t>житлово-комунального</w:t>
      </w:r>
      <w:r>
        <w:rPr>
          <w:sz w:val="24"/>
          <w:szCs w:val="24"/>
        </w:rPr>
        <w:t xml:space="preserve"> </w:t>
      </w:r>
      <w:r w:rsidRPr="00ED34CF">
        <w:rPr>
          <w:sz w:val="24"/>
          <w:szCs w:val="24"/>
        </w:rPr>
        <w:t>господарства</w:t>
      </w:r>
      <w:r w:rsidR="009E10B9">
        <w:rPr>
          <w:sz w:val="24"/>
          <w:szCs w:val="24"/>
        </w:rPr>
        <w:t xml:space="preserve"> </w:t>
      </w:r>
      <w:r w:rsidRPr="00ED34CF">
        <w:rPr>
          <w:sz w:val="24"/>
          <w:szCs w:val="24"/>
        </w:rPr>
        <w:t>України</w:t>
      </w:r>
      <w:r>
        <w:rPr>
          <w:sz w:val="24"/>
          <w:szCs w:val="24"/>
        </w:rPr>
        <w:t xml:space="preserve"> </w:t>
      </w:r>
      <w:r w:rsidRPr="00ED34CF">
        <w:rPr>
          <w:sz w:val="24"/>
          <w:szCs w:val="24"/>
        </w:rPr>
        <w:t>від</w:t>
      </w:r>
      <w:r>
        <w:rPr>
          <w:sz w:val="24"/>
          <w:szCs w:val="24"/>
        </w:rPr>
        <w:t xml:space="preserve"> </w:t>
      </w:r>
      <w:r w:rsidRPr="00ED34CF">
        <w:rPr>
          <w:sz w:val="24"/>
          <w:szCs w:val="24"/>
        </w:rPr>
        <w:t>23.03.2017№57</w:t>
      </w:r>
      <w:r>
        <w:rPr>
          <w:sz w:val="24"/>
          <w:szCs w:val="24"/>
        </w:rPr>
        <w:t xml:space="preserve"> </w:t>
      </w:r>
      <w:r w:rsidRPr="00ED34CF">
        <w:rPr>
          <w:sz w:val="24"/>
          <w:szCs w:val="24"/>
        </w:rPr>
        <w:t>«Про</w:t>
      </w:r>
      <w:r>
        <w:rPr>
          <w:sz w:val="24"/>
          <w:szCs w:val="24"/>
        </w:rPr>
        <w:t xml:space="preserve"> </w:t>
      </w:r>
      <w:r w:rsidRPr="00ED34CF">
        <w:rPr>
          <w:sz w:val="24"/>
          <w:szCs w:val="24"/>
        </w:rPr>
        <w:t>затвердження</w:t>
      </w:r>
      <w:r>
        <w:rPr>
          <w:sz w:val="24"/>
          <w:szCs w:val="24"/>
        </w:rPr>
        <w:t xml:space="preserve"> </w:t>
      </w:r>
      <w:r w:rsidRPr="00ED34CF">
        <w:rPr>
          <w:sz w:val="24"/>
          <w:szCs w:val="24"/>
        </w:rPr>
        <w:t>Порядку</w:t>
      </w:r>
      <w:r w:rsidR="009E10B9">
        <w:rPr>
          <w:sz w:val="24"/>
          <w:szCs w:val="24"/>
        </w:rPr>
        <w:t xml:space="preserve"> </w:t>
      </w:r>
      <w:r w:rsidRPr="00ED34CF">
        <w:rPr>
          <w:sz w:val="24"/>
          <w:szCs w:val="24"/>
        </w:rPr>
        <w:t>розроблення,</w:t>
      </w:r>
      <w:r>
        <w:rPr>
          <w:sz w:val="24"/>
          <w:szCs w:val="24"/>
        </w:rPr>
        <w:t xml:space="preserve"> </w:t>
      </w:r>
      <w:r w:rsidRPr="00ED34CF">
        <w:rPr>
          <w:sz w:val="24"/>
          <w:szCs w:val="24"/>
        </w:rPr>
        <w:t>погодження</w:t>
      </w:r>
      <w:r>
        <w:rPr>
          <w:sz w:val="24"/>
          <w:szCs w:val="24"/>
        </w:rPr>
        <w:t xml:space="preserve"> </w:t>
      </w:r>
      <w:r w:rsidRPr="00ED34CF">
        <w:rPr>
          <w:sz w:val="24"/>
          <w:szCs w:val="24"/>
        </w:rPr>
        <w:t>та</w:t>
      </w:r>
      <w:r>
        <w:rPr>
          <w:sz w:val="24"/>
          <w:szCs w:val="24"/>
        </w:rPr>
        <w:t xml:space="preserve"> </w:t>
      </w:r>
      <w:r w:rsidRPr="00ED34CF">
        <w:rPr>
          <w:sz w:val="24"/>
          <w:szCs w:val="24"/>
        </w:rPr>
        <w:t>затвердження</w:t>
      </w:r>
      <w:r>
        <w:rPr>
          <w:sz w:val="24"/>
          <w:szCs w:val="24"/>
        </w:rPr>
        <w:t xml:space="preserve"> </w:t>
      </w:r>
      <w:r w:rsidRPr="00ED34CF">
        <w:rPr>
          <w:sz w:val="24"/>
          <w:szCs w:val="24"/>
        </w:rPr>
        <w:t>схем</w:t>
      </w:r>
      <w:r w:rsidR="009E10B9">
        <w:rPr>
          <w:sz w:val="24"/>
          <w:szCs w:val="24"/>
        </w:rPr>
        <w:t xml:space="preserve"> санітарного </w:t>
      </w:r>
      <w:r w:rsidRPr="00ED34CF">
        <w:rPr>
          <w:sz w:val="24"/>
          <w:szCs w:val="24"/>
        </w:rPr>
        <w:t>очищення</w:t>
      </w:r>
      <w:r w:rsidR="009E10B9">
        <w:rPr>
          <w:sz w:val="24"/>
          <w:szCs w:val="24"/>
        </w:rPr>
        <w:t xml:space="preserve"> </w:t>
      </w:r>
      <w:r w:rsidRPr="00ED34CF">
        <w:rPr>
          <w:spacing w:val="-1"/>
          <w:sz w:val="24"/>
          <w:szCs w:val="24"/>
        </w:rPr>
        <w:t>населених</w:t>
      </w:r>
      <w:r>
        <w:rPr>
          <w:spacing w:val="-1"/>
          <w:sz w:val="24"/>
          <w:szCs w:val="24"/>
        </w:rPr>
        <w:t xml:space="preserve"> </w:t>
      </w:r>
      <w:r w:rsidR="009E10B9">
        <w:rPr>
          <w:sz w:val="24"/>
          <w:szCs w:val="24"/>
        </w:rPr>
        <w:t xml:space="preserve">пунктів», </w:t>
      </w:r>
      <w:r w:rsidRPr="00ED34CF">
        <w:rPr>
          <w:sz w:val="24"/>
          <w:szCs w:val="24"/>
        </w:rPr>
        <w:t>ДБН Б.2.2-6:2013«Склад</w:t>
      </w:r>
      <w:r>
        <w:rPr>
          <w:sz w:val="24"/>
          <w:szCs w:val="24"/>
        </w:rPr>
        <w:t xml:space="preserve"> </w:t>
      </w:r>
      <w:r w:rsidRPr="00ED34CF">
        <w:rPr>
          <w:sz w:val="24"/>
          <w:szCs w:val="24"/>
        </w:rPr>
        <w:t>та</w:t>
      </w:r>
      <w:r>
        <w:rPr>
          <w:sz w:val="24"/>
          <w:szCs w:val="24"/>
        </w:rPr>
        <w:t xml:space="preserve"> </w:t>
      </w:r>
      <w:r w:rsidRPr="00ED34CF">
        <w:rPr>
          <w:sz w:val="24"/>
          <w:szCs w:val="24"/>
        </w:rPr>
        <w:t>зміст</w:t>
      </w:r>
      <w:r>
        <w:rPr>
          <w:sz w:val="24"/>
          <w:szCs w:val="24"/>
        </w:rPr>
        <w:t xml:space="preserve"> </w:t>
      </w:r>
      <w:r w:rsidRPr="00ED34CF">
        <w:rPr>
          <w:sz w:val="24"/>
          <w:szCs w:val="24"/>
        </w:rPr>
        <w:t>схеми</w:t>
      </w:r>
      <w:r>
        <w:rPr>
          <w:sz w:val="24"/>
          <w:szCs w:val="24"/>
        </w:rPr>
        <w:t xml:space="preserve"> </w:t>
      </w:r>
      <w:r w:rsidRPr="00ED34CF">
        <w:rPr>
          <w:sz w:val="24"/>
          <w:szCs w:val="24"/>
        </w:rPr>
        <w:t>санітарного</w:t>
      </w:r>
      <w:r w:rsidR="009E10B9">
        <w:rPr>
          <w:sz w:val="24"/>
          <w:szCs w:val="24"/>
        </w:rPr>
        <w:t xml:space="preserve"> </w:t>
      </w:r>
      <w:r>
        <w:rPr>
          <w:sz w:val="24"/>
          <w:szCs w:val="24"/>
        </w:rPr>
        <w:t>о</w:t>
      </w:r>
      <w:r w:rsidRPr="00ED34CF">
        <w:rPr>
          <w:sz w:val="24"/>
          <w:szCs w:val="24"/>
        </w:rPr>
        <w:t>чищення</w:t>
      </w:r>
      <w:r>
        <w:rPr>
          <w:sz w:val="24"/>
          <w:szCs w:val="24"/>
        </w:rPr>
        <w:t xml:space="preserve"> </w:t>
      </w:r>
      <w:r w:rsidRPr="00ED34CF">
        <w:rPr>
          <w:sz w:val="24"/>
          <w:szCs w:val="24"/>
        </w:rPr>
        <w:t>населеного</w:t>
      </w:r>
      <w:r>
        <w:rPr>
          <w:sz w:val="24"/>
          <w:szCs w:val="24"/>
        </w:rPr>
        <w:t xml:space="preserve"> </w:t>
      </w:r>
      <w:r w:rsidRPr="00ED34CF">
        <w:rPr>
          <w:sz w:val="24"/>
          <w:szCs w:val="24"/>
        </w:rPr>
        <w:t>пункту»;</w:t>
      </w:r>
      <w:r w:rsidR="009E10B9">
        <w:rPr>
          <w:sz w:val="24"/>
          <w:szCs w:val="24"/>
        </w:rPr>
        <w:t xml:space="preserve"> </w:t>
      </w:r>
      <w:r w:rsidRPr="00ED34CF">
        <w:rPr>
          <w:sz w:val="24"/>
          <w:szCs w:val="24"/>
        </w:rPr>
        <w:t>Програма поводження з твердими побутовими</w:t>
      </w:r>
      <w:r w:rsidR="009E10B9">
        <w:rPr>
          <w:sz w:val="24"/>
          <w:szCs w:val="24"/>
        </w:rPr>
        <w:t xml:space="preserve"> </w:t>
      </w:r>
      <w:r w:rsidRPr="00ED34CF">
        <w:rPr>
          <w:sz w:val="24"/>
          <w:szCs w:val="24"/>
        </w:rPr>
        <w:t>відходами в Дніпропетровській області на 2018-2024 роки,</w:t>
      </w:r>
      <w:r w:rsidR="009E10B9">
        <w:rPr>
          <w:sz w:val="24"/>
          <w:szCs w:val="24"/>
        </w:rPr>
        <w:t xml:space="preserve"> </w:t>
      </w:r>
      <w:r w:rsidRPr="00ED34CF">
        <w:rPr>
          <w:sz w:val="24"/>
          <w:szCs w:val="24"/>
        </w:rPr>
        <w:t>затверджена проект рішенням Дніпропетровської обласної ради;</w:t>
      </w:r>
      <w:r w:rsidR="009E10B9">
        <w:rPr>
          <w:sz w:val="24"/>
          <w:szCs w:val="24"/>
        </w:rPr>
        <w:t xml:space="preserve"> </w:t>
      </w:r>
      <w:r w:rsidRPr="00ED34CF">
        <w:rPr>
          <w:sz w:val="24"/>
          <w:szCs w:val="24"/>
        </w:rPr>
        <w:t>Регіональна програма з благоустрою населених пунктів Дніпропетровської області на 2020-2024 роки, затверджена рішенням Дніпропетровської  обласної ради від 03 березня 2020 року № 1231-</w:t>
      </w:r>
      <w:r w:rsidRPr="00ED34CF">
        <w:rPr>
          <w:sz w:val="24"/>
          <w:szCs w:val="24"/>
          <w:lang w:val="en-US"/>
        </w:rPr>
        <w:t>VII</w:t>
      </w:r>
      <w:r w:rsidRPr="00ED34CF">
        <w:rPr>
          <w:sz w:val="24"/>
          <w:szCs w:val="24"/>
        </w:rPr>
        <w:t>;</w:t>
      </w:r>
      <w:r w:rsidR="009E10B9">
        <w:rPr>
          <w:sz w:val="24"/>
          <w:szCs w:val="24"/>
        </w:rPr>
        <w:t xml:space="preserve"> </w:t>
      </w:r>
      <w:r w:rsidRPr="00ED34CF">
        <w:rPr>
          <w:sz w:val="24"/>
          <w:szCs w:val="24"/>
        </w:rPr>
        <w:t>Національний план управління відходами до 2030</w:t>
      </w:r>
      <w:r w:rsidR="009E10B9">
        <w:rPr>
          <w:sz w:val="24"/>
          <w:szCs w:val="24"/>
        </w:rPr>
        <w:t xml:space="preserve"> </w:t>
      </w:r>
      <w:r w:rsidRPr="00ED34CF">
        <w:rPr>
          <w:sz w:val="24"/>
          <w:szCs w:val="24"/>
        </w:rPr>
        <w:t>року від 20 лютого 2019 р. № 117-р;</w:t>
      </w:r>
      <w:r w:rsidR="009E10B9">
        <w:rPr>
          <w:sz w:val="24"/>
          <w:szCs w:val="24"/>
        </w:rPr>
        <w:t xml:space="preserve"> </w:t>
      </w:r>
      <w:r w:rsidRPr="00ED34CF">
        <w:rPr>
          <w:sz w:val="24"/>
          <w:szCs w:val="24"/>
        </w:rPr>
        <w:t>Національна стратегія поводження з відходами від</w:t>
      </w:r>
      <w:r w:rsidR="009E10B9">
        <w:rPr>
          <w:sz w:val="24"/>
          <w:szCs w:val="24"/>
        </w:rPr>
        <w:t xml:space="preserve"> </w:t>
      </w:r>
      <w:r w:rsidRPr="00ED34CF">
        <w:rPr>
          <w:sz w:val="24"/>
          <w:szCs w:val="24"/>
        </w:rPr>
        <w:t>08 листопада 2017 р. № 820-р;</w:t>
      </w:r>
      <w:r w:rsidR="009E10B9">
        <w:rPr>
          <w:sz w:val="24"/>
          <w:szCs w:val="24"/>
        </w:rPr>
        <w:t xml:space="preserve"> </w:t>
      </w:r>
      <w:r w:rsidRPr="00ED34CF">
        <w:rPr>
          <w:sz w:val="24"/>
          <w:szCs w:val="24"/>
        </w:rPr>
        <w:t>Директива Є</w:t>
      </w:r>
      <w:r w:rsidR="009E10B9">
        <w:rPr>
          <w:sz w:val="24"/>
          <w:szCs w:val="24"/>
        </w:rPr>
        <w:t xml:space="preserve">вропейського Парламенту та Ради </w:t>
      </w:r>
      <w:r w:rsidRPr="00ED34CF">
        <w:rPr>
          <w:sz w:val="24"/>
          <w:szCs w:val="24"/>
        </w:rPr>
        <w:t>2008/98/ЄС від 19.11.2008 р.;</w:t>
      </w:r>
      <w:r w:rsidR="009E10B9">
        <w:rPr>
          <w:sz w:val="24"/>
          <w:szCs w:val="24"/>
        </w:rPr>
        <w:t xml:space="preserve"> </w:t>
      </w:r>
      <w:r w:rsidRPr="00ED34CF">
        <w:rPr>
          <w:sz w:val="24"/>
          <w:szCs w:val="24"/>
        </w:rPr>
        <w:t xml:space="preserve">Директиви Ради </w:t>
      </w:r>
      <w:hyperlink r:id="rId9" w:tgtFrame="_blank" w:history="1">
        <w:r w:rsidRPr="00ED34CF">
          <w:rPr>
            <w:sz w:val="24"/>
            <w:szCs w:val="24"/>
          </w:rPr>
          <w:t>№ 1999/31/ЄС</w:t>
        </w:r>
      </w:hyperlink>
      <w:r w:rsidRPr="00ED34CF">
        <w:rPr>
          <w:sz w:val="24"/>
          <w:szCs w:val="24"/>
        </w:rPr>
        <w:t xml:space="preserve"> від 26 квітня 1999 р. «Про захоронення відходів»;</w:t>
      </w:r>
      <w:bookmarkStart w:id="0" w:name="n27"/>
      <w:bookmarkEnd w:id="0"/>
      <w:r w:rsidR="009E10B9">
        <w:rPr>
          <w:sz w:val="24"/>
          <w:szCs w:val="24"/>
        </w:rPr>
        <w:t xml:space="preserve"> </w:t>
      </w:r>
      <w:r w:rsidRPr="00ED34CF">
        <w:rPr>
          <w:sz w:val="24"/>
          <w:szCs w:val="24"/>
        </w:rPr>
        <w:t>Директиви № 2006/21/ЄС Європейського парламенту</w:t>
      </w:r>
      <w:r w:rsidR="009E10B9">
        <w:rPr>
          <w:sz w:val="24"/>
          <w:szCs w:val="24"/>
        </w:rPr>
        <w:t xml:space="preserve"> </w:t>
      </w:r>
      <w:r w:rsidRPr="00ED34CF">
        <w:rPr>
          <w:sz w:val="24"/>
          <w:szCs w:val="24"/>
        </w:rPr>
        <w:t xml:space="preserve">та Ради від 15 березня 2006 р. «Про управління відходами видобувних підприємств, та якою вносяться зміни до Директиви </w:t>
      </w:r>
      <w:hyperlink r:id="rId10" w:tgtFrame="_blank" w:history="1">
        <w:r w:rsidRPr="00ED34CF">
          <w:rPr>
            <w:sz w:val="24"/>
            <w:szCs w:val="24"/>
          </w:rPr>
          <w:t>2004/35/ЄС</w:t>
        </w:r>
      </w:hyperlink>
      <w:r w:rsidRPr="00ED34CF">
        <w:rPr>
          <w:sz w:val="24"/>
          <w:szCs w:val="24"/>
        </w:rPr>
        <w:t>»;</w:t>
      </w:r>
      <w:bookmarkStart w:id="1" w:name="n28"/>
      <w:bookmarkEnd w:id="1"/>
      <w:r w:rsidR="009E10B9">
        <w:rPr>
          <w:sz w:val="24"/>
          <w:szCs w:val="24"/>
        </w:rPr>
        <w:t xml:space="preserve"> </w:t>
      </w:r>
      <w:r w:rsidRPr="00083BB5">
        <w:rPr>
          <w:sz w:val="24"/>
          <w:szCs w:val="24"/>
        </w:rPr>
        <w:t xml:space="preserve">Директиви </w:t>
      </w:r>
      <w:hyperlink r:id="rId11" w:tgtFrame="_blank" w:history="1">
        <w:r w:rsidRPr="00083BB5">
          <w:rPr>
            <w:sz w:val="24"/>
            <w:szCs w:val="24"/>
          </w:rPr>
          <w:t>94/62/ЄС</w:t>
        </w:r>
      </w:hyperlink>
      <w:r w:rsidRPr="00083BB5">
        <w:rPr>
          <w:sz w:val="24"/>
          <w:szCs w:val="24"/>
        </w:rPr>
        <w:t xml:space="preserve"> Європейського парламенту та Ради від 20 грудня 1994 р. «Про упаковку та відходи упаковки»;</w:t>
      </w:r>
      <w:bookmarkStart w:id="2" w:name="n29"/>
      <w:bookmarkEnd w:id="2"/>
      <w:r w:rsidR="009E10B9">
        <w:rPr>
          <w:sz w:val="24"/>
          <w:szCs w:val="24"/>
        </w:rPr>
        <w:t xml:space="preserve"> </w:t>
      </w:r>
      <w:r w:rsidRPr="00083BB5">
        <w:rPr>
          <w:sz w:val="24"/>
          <w:szCs w:val="24"/>
        </w:rPr>
        <w:t>Директиви 2012/19/ЄС Європейського парламенту та Ради від 4 липня 2012 р. «Про відходи електричного та</w:t>
      </w:r>
      <w:r>
        <w:rPr>
          <w:sz w:val="24"/>
          <w:szCs w:val="24"/>
        </w:rPr>
        <w:t xml:space="preserve"> </w:t>
      </w:r>
      <w:r w:rsidRPr="00083BB5">
        <w:rPr>
          <w:sz w:val="24"/>
          <w:szCs w:val="24"/>
        </w:rPr>
        <w:t>електронного обладнання (ВЕЕО)»;</w:t>
      </w:r>
      <w:bookmarkStart w:id="3" w:name="n30"/>
      <w:bookmarkEnd w:id="3"/>
      <w:r w:rsidR="009E10B9">
        <w:rPr>
          <w:sz w:val="24"/>
          <w:szCs w:val="24"/>
        </w:rPr>
        <w:t xml:space="preserve"> </w:t>
      </w:r>
      <w:r w:rsidRPr="00083BB5">
        <w:t>Директиви 2006/66/ЄC Європейського парламенту та Ради від 6 вересня 2006 р. «Про батарейки і акумулятори</w:t>
      </w:r>
      <w:r>
        <w:t xml:space="preserve"> </w:t>
      </w:r>
      <w:r w:rsidRPr="00083BB5">
        <w:t>та відпрацьовані батарейки і акумулятори».</w:t>
      </w:r>
    </w:p>
    <w:p w:rsidR="0068310D" w:rsidRPr="00ED34CF" w:rsidRDefault="0068310D" w:rsidP="009E10B9">
      <w:pPr>
        <w:pStyle w:val="TableParagraph"/>
        <w:spacing w:line="276" w:lineRule="auto"/>
        <w:ind w:right="95"/>
        <w:jc w:val="both"/>
        <w:rPr>
          <w:sz w:val="24"/>
          <w:szCs w:val="24"/>
        </w:rPr>
      </w:pPr>
      <w:r w:rsidRPr="0068310D">
        <w:rPr>
          <w:b/>
          <w:sz w:val="24"/>
          <w:szCs w:val="24"/>
          <w:lang w:eastAsia="ru-RU"/>
        </w:rPr>
        <w:lastRenderedPageBreak/>
        <w:t>Необхідно визначати</w:t>
      </w:r>
      <w:r w:rsidRPr="0068310D">
        <w:rPr>
          <w:b/>
          <w:lang w:eastAsia="ru-RU"/>
        </w:rPr>
        <w:t xml:space="preserve"> в схемі</w:t>
      </w:r>
      <w:r w:rsidRPr="00ED34CF">
        <w:rPr>
          <w:sz w:val="24"/>
          <w:szCs w:val="24"/>
          <w:lang w:eastAsia="ru-RU"/>
        </w:rPr>
        <w:t xml:space="preserve"> (з урахуванням</w:t>
      </w:r>
      <w:r>
        <w:rPr>
          <w:lang w:eastAsia="ru-RU"/>
        </w:rPr>
        <w:t xml:space="preserve"> </w:t>
      </w:r>
      <w:r w:rsidRPr="00ED34CF">
        <w:rPr>
          <w:sz w:val="24"/>
          <w:szCs w:val="24"/>
          <w:lang w:eastAsia="ru-RU"/>
        </w:rPr>
        <w:t>перспективного розвитку):</w:t>
      </w:r>
      <w:r>
        <w:rPr>
          <w:lang w:eastAsia="ru-RU"/>
        </w:rPr>
        <w:t xml:space="preserve"> </w:t>
      </w:r>
      <w:r w:rsidRPr="00ED34CF">
        <w:rPr>
          <w:sz w:val="24"/>
          <w:szCs w:val="24"/>
        </w:rPr>
        <w:t>а)методи</w:t>
      </w:r>
      <w:r>
        <w:rPr>
          <w:sz w:val="24"/>
          <w:szCs w:val="24"/>
        </w:rPr>
        <w:t xml:space="preserve"> </w:t>
      </w:r>
      <w:r w:rsidRPr="00ED34CF">
        <w:rPr>
          <w:sz w:val="24"/>
          <w:szCs w:val="24"/>
        </w:rPr>
        <w:t>поводження</w:t>
      </w:r>
      <w:r>
        <w:rPr>
          <w:sz w:val="24"/>
          <w:szCs w:val="24"/>
        </w:rPr>
        <w:t xml:space="preserve"> </w:t>
      </w:r>
      <w:r w:rsidRPr="00ED34CF">
        <w:rPr>
          <w:sz w:val="24"/>
          <w:szCs w:val="24"/>
        </w:rPr>
        <w:t>з</w:t>
      </w:r>
      <w:r>
        <w:rPr>
          <w:sz w:val="24"/>
          <w:szCs w:val="24"/>
        </w:rPr>
        <w:t xml:space="preserve"> </w:t>
      </w:r>
      <w:r w:rsidRPr="00ED34CF">
        <w:rPr>
          <w:sz w:val="24"/>
          <w:szCs w:val="24"/>
        </w:rPr>
        <w:t>побутовими</w:t>
      </w:r>
      <w:r>
        <w:rPr>
          <w:sz w:val="24"/>
          <w:szCs w:val="24"/>
        </w:rPr>
        <w:t xml:space="preserve"> </w:t>
      </w:r>
      <w:r w:rsidRPr="00ED34CF">
        <w:rPr>
          <w:sz w:val="24"/>
          <w:szCs w:val="24"/>
        </w:rPr>
        <w:t>відходами, включаючи небезпечні відходи уїх складі, промисловими відходами III - IVкласів небезпеки, які відповідно до ДСанПіН2.2.7.029-99 можуть прийматися на полігони</w:t>
      </w:r>
      <w:r>
        <w:rPr>
          <w:sz w:val="24"/>
          <w:szCs w:val="24"/>
        </w:rPr>
        <w:t xml:space="preserve"> </w:t>
      </w:r>
      <w:r w:rsidRPr="00ED34CF">
        <w:rPr>
          <w:sz w:val="24"/>
          <w:szCs w:val="24"/>
        </w:rPr>
        <w:t>побутових відходів;</w:t>
      </w:r>
    </w:p>
    <w:p w:rsidR="0068310D" w:rsidRPr="00ED34CF" w:rsidRDefault="0068310D" w:rsidP="009E10B9">
      <w:pPr>
        <w:pStyle w:val="TableParagraph"/>
        <w:spacing w:line="276" w:lineRule="auto"/>
        <w:ind w:right="96"/>
        <w:jc w:val="both"/>
        <w:rPr>
          <w:sz w:val="24"/>
          <w:szCs w:val="24"/>
        </w:rPr>
      </w:pPr>
      <w:r w:rsidRPr="00ED34CF">
        <w:rPr>
          <w:sz w:val="24"/>
          <w:szCs w:val="24"/>
        </w:rPr>
        <w:t>б) методи прибирання об'єктів благоустрою,</w:t>
      </w:r>
      <w:r>
        <w:rPr>
          <w:sz w:val="24"/>
          <w:szCs w:val="24"/>
        </w:rPr>
        <w:t xml:space="preserve"> </w:t>
      </w:r>
      <w:r w:rsidRPr="00ED34CF">
        <w:rPr>
          <w:sz w:val="24"/>
          <w:szCs w:val="24"/>
        </w:rPr>
        <w:t>методи</w:t>
      </w:r>
      <w:r w:rsidR="009E10B9">
        <w:rPr>
          <w:sz w:val="24"/>
          <w:szCs w:val="24"/>
        </w:rPr>
        <w:t xml:space="preserve"> </w:t>
      </w:r>
      <w:r w:rsidRPr="00ED34CF">
        <w:rPr>
          <w:sz w:val="24"/>
          <w:szCs w:val="24"/>
        </w:rPr>
        <w:t>знешкодження</w:t>
      </w:r>
      <w:r>
        <w:rPr>
          <w:sz w:val="24"/>
          <w:szCs w:val="24"/>
        </w:rPr>
        <w:t xml:space="preserve"> </w:t>
      </w:r>
      <w:r w:rsidRPr="00ED34CF">
        <w:rPr>
          <w:sz w:val="24"/>
          <w:szCs w:val="24"/>
        </w:rPr>
        <w:t>вуличного</w:t>
      </w:r>
      <w:r>
        <w:rPr>
          <w:sz w:val="24"/>
          <w:szCs w:val="24"/>
        </w:rPr>
        <w:t xml:space="preserve"> </w:t>
      </w:r>
      <w:r w:rsidRPr="00ED34CF">
        <w:rPr>
          <w:sz w:val="24"/>
          <w:szCs w:val="24"/>
        </w:rPr>
        <w:t>змітання,</w:t>
      </w:r>
      <w:r>
        <w:rPr>
          <w:sz w:val="24"/>
          <w:szCs w:val="24"/>
        </w:rPr>
        <w:t xml:space="preserve"> </w:t>
      </w:r>
      <w:r w:rsidRPr="00ED34CF">
        <w:rPr>
          <w:sz w:val="24"/>
          <w:szCs w:val="24"/>
        </w:rPr>
        <w:t>методи</w:t>
      </w:r>
      <w:r>
        <w:rPr>
          <w:sz w:val="24"/>
          <w:szCs w:val="24"/>
        </w:rPr>
        <w:t xml:space="preserve"> </w:t>
      </w:r>
      <w:r w:rsidRPr="00ED34CF">
        <w:rPr>
          <w:sz w:val="24"/>
          <w:szCs w:val="24"/>
        </w:rPr>
        <w:t>утилізації</w:t>
      </w:r>
      <w:r>
        <w:rPr>
          <w:sz w:val="24"/>
          <w:szCs w:val="24"/>
        </w:rPr>
        <w:t xml:space="preserve"> </w:t>
      </w:r>
      <w:r w:rsidRPr="00ED34CF">
        <w:rPr>
          <w:sz w:val="24"/>
          <w:szCs w:val="24"/>
        </w:rPr>
        <w:t>та/або</w:t>
      </w:r>
      <w:r>
        <w:rPr>
          <w:sz w:val="24"/>
          <w:szCs w:val="24"/>
        </w:rPr>
        <w:t xml:space="preserve"> </w:t>
      </w:r>
      <w:r w:rsidRPr="00ED34CF">
        <w:rPr>
          <w:sz w:val="24"/>
          <w:szCs w:val="24"/>
        </w:rPr>
        <w:t>перероблення</w:t>
      </w:r>
      <w:r>
        <w:rPr>
          <w:sz w:val="24"/>
          <w:szCs w:val="24"/>
        </w:rPr>
        <w:t xml:space="preserve"> </w:t>
      </w:r>
      <w:r w:rsidRPr="00ED34CF">
        <w:rPr>
          <w:sz w:val="24"/>
          <w:szCs w:val="24"/>
        </w:rPr>
        <w:t>рослинних</w:t>
      </w:r>
      <w:r>
        <w:rPr>
          <w:sz w:val="24"/>
          <w:szCs w:val="24"/>
        </w:rPr>
        <w:t xml:space="preserve"> </w:t>
      </w:r>
      <w:r w:rsidRPr="00ED34CF">
        <w:rPr>
          <w:sz w:val="24"/>
          <w:szCs w:val="24"/>
        </w:rPr>
        <w:t>залишків</w:t>
      </w:r>
      <w:r>
        <w:rPr>
          <w:sz w:val="24"/>
          <w:szCs w:val="24"/>
        </w:rPr>
        <w:t xml:space="preserve"> </w:t>
      </w:r>
      <w:r w:rsidRPr="00ED34CF">
        <w:rPr>
          <w:sz w:val="24"/>
          <w:szCs w:val="24"/>
        </w:rPr>
        <w:t>(опале</w:t>
      </w:r>
      <w:r>
        <w:rPr>
          <w:sz w:val="24"/>
          <w:szCs w:val="24"/>
        </w:rPr>
        <w:t xml:space="preserve"> </w:t>
      </w:r>
      <w:r w:rsidRPr="00ED34CF">
        <w:rPr>
          <w:sz w:val="24"/>
          <w:szCs w:val="24"/>
        </w:rPr>
        <w:t>листя,</w:t>
      </w:r>
      <w:r>
        <w:rPr>
          <w:sz w:val="24"/>
          <w:szCs w:val="24"/>
        </w:rPr>
        <w:t xml:space="preserve"> </w:t>
      </w:r>
      <w:r w:rsidRPr="00ED34CF">
        <w:rPr>
          <w:sz w:val="24"/>
          <w:szCs w:val="24"/>
        </w:rPr>
        <w:t>скошена трава,</w:t>
      </w:r>
      <w:r>
        <w:rPr>
          <w:sz w:val="24"/>
          <w:szCs w:val="24"/>
        </w:rPr>
        <w:t xml:space="preserve"> </w:t>
      </w:r>
      <w:r w:rsidRPr="00ED34CF">
        <w:rPr>
          <w:sz w:val="24"/>
          <w:szCs w:val="24"/>
        </w:rPr>
        <w:t>гілки,</w:t>
      </w:r>
      <w:r>
        <w:rPr>
          <w:sz w:val="24"/>
          <w:szCs w:val="24"/>
        </w:rPr>
        <w:t xml:space="preserve"> </w:t>
      </w:r>
      <w:r w:rsidRPr="00ED34CF">
        <w:rPr>
          <w:sz w:val="24"/>
          <w:szCs w:val="24"/>
        </w:rPr>
        <w:t>хмиз</w:t>
      </w:r>
      <w:r>
        <w:rPr>
          <w:sz w:val="24"/>
          <w:szCs w:val="24"/>
        </w:rPr>
        <w:t xml:space="preserve"> </w:t>
      </w:r>
      <w:r w:rsidRPr="00ED34CF">
        <w:rPr>
          <w:sz w:val="24"/>
          <w:szCs w:val="24"/>
        </w:rPr>
        <w:t>тощо);</w:t>
      </w:r>
    </w:p>
    <w:p w:rsidR="0068310D" w:rsidRPr="00ED34CF" w:rsidRDefault="0068310D" w:rsidP="0068310D">
      <w:pPr>
        <w:pStyle w:val="TableParagraph"/>
        <w:spacing w:line="276" w:lineRule="auto"/>
        <w:jc w:val="both"/>
        <w:rPr>
          <w:sz w:val="24"/>
          <w:szCs w:val="24"/>
        </w:rPr>
      </w:pPr>
      <w:r w:rsidRPr="00ED34CF">
        <w:rPr>
          <w:sz w:val="24"/>
          <w:szCs w:val="24"/>
        </w:rPr>
        <w:t>в)</w:t>
      </w:r>
      <w:r>
        <w:rPr>
          <w:sz w:val="24"/>
          <w:szCs w:val="24"/>
        </w:rPr>
        <w:t xml:space="preserve"> </w:t>
      </w:r>
      <w:r w:rsidRPr="00ED34CF">
        <w:rPr>
          <w:sz w:val="24"/>
          <w:szCs w:val="24"/>
        </w:rPr>
        <w:t>обсяги</w:t>
      </w:r>
      <w:r>
        <w:rPr>
          <w:sz w:val="24"/>
          <w:szCs w:val="24"/>
        </w:rPr>
        <w:t xml:space="preserve"> </w:t>
      </w:r>
      <w:r w:rsidRPr="00ED34CF">
        <w:rPr>
          <w:sz w:val="24"/>
          <w:szCs w:val="24"/>
        </w:rPr>
        <w:t>робіт</w:t>
      </w:r>
      <w:r>
        <w:rPr>
          <w:sz w:val="24"/>
          <w:szCs w:val="24"/>
        </w:rPr>
        <w:t xml:space="preserve"> </w:t>
      </w:r>
      <w:r w:rsidRPr="00ED34CF">
        <w:rPr>
          <w:sz w:val="24"/>
          <w:szCs w:val="24"/>
        </w:rPr>
        <w:t>із</w:t>
      </w:r>
      <w:r>
        <w:rPr>
          <w:sz w:val="24"/>
          <w:szCs w:val="24"/>
        </w:rPr>
        <w:t xml:space="preserve"> </w:t>
      </w:r>
      <w:r w:rsidRPr="00ED34CF">
        <w:rPr>
          <w:sz w:val="24"/>
          <w:szCs w:val="24"/>
        </w:rPr>
        <w:t>санітарного</w:t>
      </w:r>
      <w:r>
        <w:rPr>
          <w:sz w:val="24"/>
          <w:szCs w:val="24"/>
        </w:rPr>
        <w:t xml:space="preserve"> </w:t>
      </w:r>
      <w:r w:rsidRPr="00ED34CF">
        <w:rPr>
          <w:sz w:val="24"/>
          <w:szCs w:val="24"/>
        </w:rPr>
        <w:t>очищення;</w:t>
      </w:r>
    </w:p>
    <w:p w:rsidR="0068310D" w:rsidRPr="00ED34CF" w:rsidRDefault="0068310D" w:rsidP="009E10B9">
      <w:pPr>
        <w:pStyle w:val="TableParagraph"/>
        <w:spacing w:line="276" w:lineRule="auto"/>
        <w:ind w:right="95"/>
        <w:jc w:val="both"/>
        <w:rPr>
          <w:sz w:val="24"/>
          <w:szCs w:val="24"/>
        </w:rPr>
      </w:pPr>
      <w:r w:rsidRPr="00ED34CF">
        <w:rPr>
          <w:sz w:val="24"/>
          <w:szCs w:val="24"/>
        </w:rPr>
        <w:t>г)</w:t>
      </w:r>
      <w:r w:rsidR="009E10B9">
        <w:rPr>
          <w:sz w:val="24"/>
          <w:szCs w:val="24"/>
        </w:rPr>
        <w:t xml:space="preserve"> </w:t>
      </w:r>
      <w:r w:rsidRPr="00ED34CF">
        <w:rPr>
          <w:sz w:val="24"/>
          <w:szCs w:val="24"/>
        </w:rPr>
        <w:t>тип,</w:t>
      </w:r>
      <w:r>
        <w:rPr>
          <w:sz w:val="24"/>
          <w:szCs w:val="24"/>
        </w:rPr>
        <w:t xml:space="preserve"> </w:t>
      </w:r>
      <w:r w:rsidRPr="00ED34CF">
        <w:rPr>
          <w:sz w:val="24"/>
          <w:szCs w:val="24"/>
        </w:rPr>
        <w:t>кількість,</w:t>
      </w:r>
      <w:r>
        <w:rPr>
          <w:sz w:val="24"/>
          <w:szCs w:val="24"/>
        </w:rPr>
        <w:t xml:space="preserve"> </w:t>
      </w:r>
      <w:r w:rsidRPr="00ED34CF">
        <w:rPr>
          <w:sz w:val="24"/>
          <w:szCs w:val="24"/>
        </w:rPr>
        <w:t>технічні</w:t>
      </w:r>
      <w:r>
        <w:rPr>
          <w:sz w:val="24"/>
          <w:szCs w:val="24"/>
        </w:rPr>
        <w:t xml:space="preserve"> </w:t>
      </w:r>
      <w:r w:rsidRPr="00ED34CF">
        <w:rPr>
          <w:sz w:val="24"/>
          <w:szCs w:val="24"/>
        </w:rPr>
        <w:t>характеристики</w:t>
      </w:r>
      <w:r>
        <w:rPr>
          <w:sz w:val="24"/>
          <w:szCs w:val="24"/>
        </w:rPr>
        <w:t xml:space="preserve"> </w:t>
      </w:r>
      <w:r w:rsidRPr="00ED34CF">
        <w:rPr>
          <w:sz w:val="24"/>
          <w:szCs w:val="24"/>
        </w:rPr>
        <w:t>контейнерів</w:t>
      </w:r>
      <w:r>
        <w:rPr>
          <w:sz w:val="24"/>
          <w:szCs w:val="24"/>
        </w:rPr>
        <w:t xml:space="preserve"> </w:t>
      </w:r>
      <w:r w:rsidRPr="00ED34CF">
        <w:rPr>
          <w:sz w:val="24"/>
          <w:szCs w:val="24"/>
        </w:rPr>
        <w:t>для</w:t>
      </w:r>
      <w:r>
        <w:rPr>
          <w:sz w:val="24"/>
          <w:szCs w:val="24"/>
        </w:rPr>
        <w:t xml:space="preserve"> </w:t>
      </w:r>
      <w:r w:rsidRPr="00ED34CF">
        <w:rPr>
          <w:sz w:val="24"/>
          <w:szCs w:val="24"/>
        </w:rPr>
        <w:t>зберігання</w:t>
      </w:r>
      <w:r>
        <w:rPr>
          <w:sz w:val="24"/>
          <w:szCs w:val="24"/>
        </w:rPr>
        <w:t xml:space="preserve"> </w:t>
      </w:r>
      <w:r w:rsidRPr="00ED34CF">
        <w:rPr>
          <w:sz w:val="24"/>
          <w:szCs w:val="24"/>
        </w:rPr>
        <w:t>побутових</w:t>
      </w:r>
      <w:r>
        <w:rPr>
          <w:sz w:val="24"/>
          <w:szCs w:val="24"/>
        </w:rPr>
        <w:t xml:space="preserve"> </w:t>
      </w:r>
      <w:r w:rsidRPr="00ED34CF">
        <w:rPr>
          <w:sz w:val="24"/>
          <w:szCs w:val="24"/>
        </w:rPr>
        <w:t>відходів, включаючи небезпечні відходи у їх</w:t>
      </w:r>
      <w:r>
        <w:rPr>
          <w:sz w:val="24"/>
          <w:szCs w:val="24"/>
        </w:rPr>
        <w:t xml:space="preserve"> </w:t>
      </w:r>
      <w:r w:rsidRPr="00ED34CF">
        <w:rPr>
          <w:sz w:val="24"/>
          <w:szCs w:val="24"/>
        </w:rPr>
        <w:t>складі, спеціально</w:t>
      </w:r>
      <w:r>
        <w:rPr>
          <w:sz w:val="24"/>
          <w:szCs w:val="24"/>
        </w:rPr>
        <w:t xml:space="preserve"> </w:t>
      </w:r>
      <w:r w:rsidRPr="00ED34CF">
        <w:rPr>
          <w:sz w:val="24"/>
          <w:szCs w:val="24"/>
        </w:rPr>
        <w:t>обладнаних транспортних</w:t>
      </w:r>
      <w:r>
        <w:rPr>
          <w:sz w:val="24"/>
          <w:szCs w:val="24"/>
        </w:rPr>
        <w:t xml:space="preserve"> </w:t>
      </w:r>
      <w:r w:rsidRPr="00ED34CF">
        <w:rPr>
          <w:sz w:val="24"/>
          <w:szCs w:val="24"/>
        </w:rPr>
        <w:t>засобів</w:t>
      </w:r>
      <w:r>
        <w:rPr>
          <w:sz w:val="24"/>
          <w:szCs w:val="24"/>
        </w:rPr>
        <w:t xml:space="preserve"> </w:t>
      </w:r>
      <w:r w:rsidRPr="00ED34CF">
        <w:rPr>
          <w:sz w:val="24"/>
          <w:szCs w:val="24"/>
        </w:rPr>
        <w:t>для</w:t>
      </w:r>
      <w:r>
        <w:rPr>
          <w:sz w:val="24"/>
          <w:szCs w:val="24"/>
        </w:rPr>
        <w:t xml:space="preserve"> </w:t>
      </w:r>
      <w:r w:rsidRPr="00ED34CF">
        <w:rPr>
          <w:sz w:val="24"/>
          <w:szCs w:val="24"/>
        </w:rPr>
        <w:t>збирання</w:t>
      </w:r>
      <w:r>
        <w:rPr>
          <w:sz w:val="24"/>
          <w:szCs w:val="24"/>
        </w:rPr>
        <w:t xml:space="preserve"> </w:t>
      </w:r>
      <w:r w:rsidRPr="00ED34CF">
        <w:rPr>
          <w:sz w:val="24"/>
          <w:szCs w:val="24"/>
        </w:rPr>
        <w:t>та</w:t>
      </w:r>
      <w:r>
        <w:rPr>
          <w:sz w:val="24"/>
          <w:szCs w:val="24"/>
        </w:rPr>
        <w:t xml:space="preserve"> </w:t>
      </w:r>
      <w:r w:rsidRPr="00ED34CF">
        <w:rPr>
          <w:sz w:val="24"/>
          <w:szCs w:val="24"/>
        </w:rPr>
        <w:t>перевезення</w:t>
      </w:r>
      <w:r>
        <w:rPr>
          <w:sz w:val="24"/>
          <w:szCs w:val="24"/>
        </w:rPr>
        <w:t xml:space="preserve"> </w:t>
      </w:r>
      <w:r w:rsidRPr="00ED34CF">
        <w:rPr>
          <w:sz w:val="24"/>
          <w:szCs w:val="24"/>
        </w:rPr>
        <w:t>побутових</w:t>
      </w:r>
      <w:r>
        <w:rPr>
          <w:sz w:val="24"/>
          <w:szCs w:val="24"/>
        </w:rPr>
        <w:t xml:space="preserve"> </w:t>
      </w:r>
      <w:r w:rsidRPr="00ED34CF">
        <w:rPr>
          <w:sz w:val="24"/>
          <w:szCs w:val="24"/>
        </w:rPr>
        <w:t>відходів,</w:t>
      </w:r>
      <w:r>
        <w:rPr>
          <w:sz w:val="24"/>
          <w:szCs w:val="24"/>
        </w:rPr>
        <w:t xml:space="preserve"> </w:t>
      </w:r>
      <w:r w:rsidRPr="00ED34CF">
        <w:rPr>
          <w:sz w:val="24"/>
          <w:szCs w:val="24"/>
        </w:rPr>
        <w:t>включаючи</w:t>
      </w:r>
      <w:r>
        <w:rPr>
          <w:sz w:val="24"/>
          <w:szCs w:val="24"/>
        </w:rPr>
        <w:t xml:space="preserve"> </w:t>
      </w:r>
      <w:r w:rsidRPr="00ED34CF">
        <w:rPr>
          <w:sz w:val="24"/>
          <w:szCs w:val="24"/>
        </w:rPr>
        <w:t>небезпечні</w:t>
      </w:r>
      <w:r>
        <w:rPr>
          <w:sz w:val="24"/>
          <w:szCs w:val="24"/>
        </w:rPr>
        <w:t xml:space="preserve"> </w:t>
      </w:r>
      <w:r w:rsidRPr="00ED34CF">
        <w:rPr>
          <w:sz w:val="24"/>
          <w:szCs w:val="24"/>
        </w:rPr>
        <w:t>відходи</w:t>
      </w:r>
      <w:r>
        <w:rPr>
          <w:sz w:val="24"/>
          <w:szCs w:val="24"/>
        </w:rPr>
        <w:t xml:space="preserve"> </w:t>
      </w:r>
      <w:r w:rsidRPr="00ED34CF">
        <w:rPr>
          <w:sz w:val="24"/>
          <w:szCs w:val="24"/>
        </w:rPr>
        <w:t>у</w:t>
      </w:r>
      <w:r>
        <w:rPr>
          <w:sz w:val="24"/>
          <w:szCs w:val="24"/>
        </w:rPr>
        <w:t xml:space="preserve"> </w:t>
      </w:r>
      <w:r w:rsidRPr="00ED34CF">
        <w:rPr>
          <w:sz w:val="24"/>
          <w:szCs w:val="24"/>
        </w:rPr>
        <w:t>їх</w:t>
      </w:r>
      <w:r>
        <w:rPr>
          <w:sz w:val="24"/>
          <w:szCs w:val="24"/>
        </w:rPr>
        <w:t xml:space="preserve"> </w:t>
      </w:r>
      <w:r w:rsidRPr="00ED34CF">
        <w:rPr>
          <w:sz w:val="24"/>
          <w:szCs w:val="24"/>
        </w:rPr>
        <w:t>складі,</w:t>
      </w:r>
      <w:r>
        <w:rPr>
          <w:sz w:val="24"/>
          <w:szCs w:val="24"/>
        </w:rPr>
        <w:t xml:space="preserve"> </w:t>
      </w:r>
      <w:r w:rsidRPr="00ED34CF">
        <w:rPr>
          <w:sz w:val="24"/>
          <w:szCs w:val="24"/>
        </w:rPr>
        <w:t>машин,</w:t>
      </w:r>
      <w:r>
        <w:rPr>
          <w:sz w:val="24"/>
          <w:szCs w:val="24"/>
        </w:rPr>
        <w:t xml:space="preserve"> </w:t>
      </w:r>
      <w:r w:rsidRPr="00ED34CF">
        <w:rPr>
          <w:sz w:val="24"/>
          <w:szCs w:val="24"/>
        </w:rPr>
        <w:t>механізмів,</w:t>
      </w:r>
      <w:r>
        <w:rPr>
          <w:sz w:val="24"/>
          <w:szCs w:val="24"/>
        </w:rPr>
        <w:t xml:space="preserve"> </w:t>
      </w:r>
      <w:r w:rsidRPr="00ED34CF">
        <w:rPr>
          <w:sz w:val="24"/>
          <w:szCs w:val="24"/>
        </w:rPr>
        <w:t>устаткування.</w:t>
      </w:r>
      <w:r w:rsidR="009E10B9">
        <w:rPr>
          <w:sz w:val="24"/>
          <w:szCs w:val="24"/>
        </w:rPr>
        <w:t xml:space="preserve"> </w:t>
      </w:r>
      <w:r w:rsidRPr="00ED34CF">
        <w:rPr>
          <w:sz w:val="24"/>
          <w:szCs w:val="24"/>
        </w:rPr>
        <w:t>Обладнання</w:t>
      </w:r>
      <w:r>
        <w:rPr>
          <w:sz w:val="24"/>
          <w:szCs w:val="24"/>
        </w:rPr>
        <w:t xml:space="preserve"> </w:t>
      </w:r>
      <w:r w:rsidRPr="00ED34CF">
        <w:rPr>
          <w:sz w:val="24"/>
          <w:szCs w:val="24"/>
        </w:rPr>
        <w:t>контейнерних</w:t>
      </w:r>
      <w:r>
        <w:rPr>
          <w:sz w:val="24"/>
          <w:szCs w:val="24"/>
        </w:rPr>
        <w:t xml:space="preserve"> </w:t>
      </w:r>
      <w:r w:rsidRPr="00ED34CF">
        <w:rPr>
          <w:sz w:val="24"/>
          <w:szCs w:val="24"/>
        </w:rPr>
        <w:t>майданчиків</w:t>
      </w:r>
      <w:r>
        <w:rPr>
          <w:sz w:val="24"/>
          <w:szCs w:val="24"/>
        </w:rPr>
        <w:t xml:space="preserve"> </w:t>
      </w:r>
      <w:r w:rsidRPr="00ED34CF">
        <w:rPr>
          <w:sz w:val="24"/>
          <w:szCs w:val="24"/>
        </w:rPr>
        <w:t>відповідно до</w:t>
      </w:r>
      <w:r w:rsidR="009E10B9">
        <w:rPr>
          <w:sz w:val="24"/>
          <w:szCs w:val="24"/>
        </w:rPr>
        <w:t xml:space="preserve"> </w:t>
      </w:r>
      <w:r w:rsidRPr="00ED34CF">
        <w:rPr>
          <w:sz w:val="24"/>
          <w:szCs w:val="24"/>
        </w:rPr>
        <w:t>п. 2.7 Державних санітарних</w:t>
      </w:r>
      <w:r>
        <w:rPr>
          <w:sz w:val="24"/>
          <w:szCs w:val="24"/>
        </w:rPr>
        <w:t xml:space="preserve"> </w:t>
      </w:r>
      <w:r w:rsidRPr="00ED34CF">
        <w:rPr>
          <w:sz w:val="24"/>
          <w:szCs w:val="24"/>
        </w:rPr>
        <w:t>норм</w:t>
      </w:r>
      <w:r>
        <w:rPr>
          <w:sz w:val="24"/>
          <w:szCs w:val="24"/>
        </w:rPr>
        <w:t xml:space="preserve"> </w:t>
      </w:r>
      <w:r w:rsidRPr="00ED34CF">
        <w:rPr>
          <w:sz w:val="24"/>
          <w:szCs w:val="24"/>
        </w:rPr>
        <w:t>та</w:t>
      </w:r>
      <w:r>
        <w:rPr>
          <w:sz w:val="24"/>
          <w:szCs w:val="24"/>
        </w:rPr>
        <w:t xml:space="preserve"> </w:t>
      </w:r>
      <w:r w:rsidRPr="00ED34CF">
        <w:rPr>
          <w:sz w:val="24"/>
          <w:szCs w:val="24"/>
        </w:rPr>
        <w:t>правил</w:t>
      </w:r>
      <w:r>
        <w:rPr>
          <w:sz w:val="24"/>
          <w:szCs w:val="24"/>
        </w:rPr>
        <w:t xml:space="preserve"> </w:t>
      </w:r>
      <w:r w:rsidRPr="00ED34CF">
        <w:rPr>
          <w:sz w:val="24"/>
          <w:szCs w:val="24"/>
        </w:rPr>
        <w:t>утримання</w:t>
      </w:r>
      <w:r>
        <w:rPr>
          <w:sz w:val="24"/>
          <w:szCs w:val="24"/>
        </w:rPr>
        <w:t xml:space="preserve"> </w:t>
      </w:r>
      <w:r w:rsidRPr="00ED34CF">
        <w:rPr>
          <w:sz w:val="24"/>
          <w:szCs w:val="24"/>
        </w:rPr>
        <w:t>територій</w:t>
      </w:r>
      <w:r>
        <w:rPr>
          <w:sz w:val="24"/>
          <w:szCs w:val="24"/>
        </w:rPr>
        <w:t xml:space="preserve"> </w:t>
      </w:r>
      <w:r w:rsidRPr="00ED34CF">
        <w:rPr>
          <w:sz w:val="24"/>
          <w:szCs w:val="24"/>
        </w:rPr>
        <w:t>населених</w:t>
      </w:r>
      <w:r>
        <w:rPr>
          <w:sz w:val="24"/>
          <w:szCs w:val="24"/>
        </w:rPr>
        <w:t xml:space="preserve"> </w:t>
      </w:r>
      <w:r w:rsidRPr="00ED34CF">
        <w:rPr>
          <w:sz w:val="24"/>
          <w:szCs w:val="24"/>
        </w:rPr>
        <w:t>місць,затверджених</w:t>
      </w:r>
      <w:r>
        <w:rPr>
          <w:sz w:val="24"/>
          <w:szCs w:val="24"/>
        </w:rPr>
        <w:t xml:space="preserve"> </w:t>
      </w:r>
      <w:r w:rsidRPr="00ED34CF">
        <w:rPr>
          <w:sz w:val="24"/>
          <w:szCs w:val="24"/>
        </w:rPr>
        <w:t>наказом</w:t>
      </w:r>
      <w:r>
        <w:rPr>
          <w:sz w:val="24"/>
          <w:szCs w:val="24"/>
        </w:rPr>
        <w:t xml:space="preserve"> </w:t>
      </w:r>
      <w:r w:rsidRPr="00ED34CF">
        <w:rPr>
          <w:sz w:val="24"/>
          <w:szCs w:val="24"/>
        </w:rPr>
        <w:t>Міністерства охорони здоров’я України від</w:t>
      </w:r>
      <w:r>
        <w:rPr>
          <w:sz w:val="24"/>
          <w:szCs w:val="24"/>
        </w:rPr>
        <w:t xml:space="preserve"> </w:t>
      </w:r>
      <w:r w:rsidRPr="00ED34CF">
        <w:rPr>
          <w:sz w:val="24"/>
          <w:szCs w:val="24"/>
        </w:rPr>
        <w:t>17.03.2011 №145;</w:t>
      </w:r>
    </w:p>
    <w:p w:rsidR="0068310D" w:rsidRPr="00ED34CF" w:rsidRDefault="0068310D" w:rsidP="0068310D">
      <w:pPr>
        <w:pStyle w:val="TableParagraph"/>
        <w:spacing w:before="1" w:line="276" w:lineRule="auto"/>
        <w:ind w:right="98"/>
        <w:jc w:val="both"/>
        <w:rPr>
          <w:sz w:val="24"/>
          <w:szCs w:val="24"/>
        </w:rPr>
      </w:pPr>
      <w:r w:rsidRPr="00ED34CF">
        <w:rPr>
          <w:sz w:val="24"/>
          <w:szCs w:val="24"/>
        </w:rPr>
        <w:t>д) тип, кількість, потужність і розміщення в</w:t>
      </w:r>
      <w:r>
        <w:rPr>
          <w:sz w:val="24"/>
          <w:szCs w:val="24"/>
        </w:rPr>
        <w:t xml:space="preserve"> </w:t>
      </w:r>
      <w:r w:rsidRPr="00ED34CF">
        <w:rPr>
          <w:sz w:val="24"/>
          <w:szCs w:val="24"/>
        </w:rPr>
        <w:t>плані населеного</w:t>
      </w:r>
      <w:r>
        <w:rPr>
          <w:sz w:val="24"/>
          <w:szCs w:val="24"/>
        </w:rPr>
        <w:t xml:space="preserve"> </w:t>
      </w:r>
      <w:r w:rsidRPr="00ED34CF">
        <w:rPr>
          <w:sz w:val="24"/>
          <w:szCs w:val="24"/>
        </w:rPr>
        <w:t>пункту об'єктів поводження</w:t>
      </w:r>
      <w:r>
        <w:rPr>
          <w:sz w:val="24"/>
          <w:szCs w:val="24"/>
        </w:rPr>
        <w:t xml:space="preserve"> </w:t>
      </w:r>
      <w:r w:rsidRPr="00ED34CF">
        <w:rPr>
          <w:sz w:val="24"/>
          <w:szCs w:val="24"/>
        </w:rPr>
        <w:t>з</w:t>
      </w:r>
      <w:r>
        <w:rPr>
          <w:sz w:val="24"/>
          <w:szCs w:val="24"/>
        </w:rPr>
        <w:t xml:space="preserve"> </w:t>
      </w:r>
      <w:r w:rsidRPr="00ED34CF">
        <w:rPr>
          <w:sz w:val="24"/>
          <w:szCs w:val="24"/>
        </w:rPr>
        <w:t>відходами;</w:t>
      </w:r>
    </w:p>
    <w:p w:rsidR="0068310D" w:rsidRPr="00ED34CF" w:rsidRDefault="0068310D" w:rsidP="009E10B9">
      <w:pPr>
        <w:pStyle w:val="TableParagraph"/>
        <w:spacing w:before="1" w:line="276" w:lineRule="auto"/>
        <w:ind w:right="99"/>
        <w:jc w:val="both"/>
        <w:rPr>
          <w:sz w:val="24"/>
          <w:szCs w:val="24"/>
        </w:rPr>
      </w:pPr>
      <w:r w:rsidRPr="00ED34CF">
        <w:rPr>
          <w:sz w:val="24"/>
          <w:szCs w:val="24"/>
        </w:rPr>
        <w:t>е)доцільність</w:t>
      </w:r>
      <w:r>
        <w:rPr>
          <w:sz w:val="24"/>
          <w:szCs w:val="24"/>
        </w:rPr>
        <w:t xml:space="preserve"> </w:t>
      </w:r>
      <w:r w:rsidRPr="00ED34CF">
        <w:rPr>
          <w:sz w:val="24"/>
          <w:szCs w:val="24"/>
        </w:rPr>
        <w:t>розширення,</w:t>
      </w:r>
      <w:r>
        <w:rPr>
          <w:sz w:val="24"/>
          <w:szCs w:val="24"/>
        </w:rPr>
        <w:t xml:space="preserve"> </w:t>
      </w:r>
      <w:r w:rsidRPr="00ED34CF">
        <w:rPr>
          <w:sz w:val="24"/>
          <w:szCs w:val="24"/>
        </w:rPr>
        <w:t>реконструкції,</w:t>
      </w:r>
      <w:r>
        <w:rPr>
          <w:sz w:val="24"/>
          <w:szCs w:val="24"/>
        </w:rPr>
        <w:t xml:space="preserve"> </w:t>
      </w:r>
      <w:r w:rsidRPr="00ED34CF">
        <w:rPr>
          <w:sz w:val="24"/>
          <w:szCs w:val="24"/>
        </w:rPr>
        <w:t>модернізації існуючих та будівництва нових</w:t>
      </w:r>
      <w:r>
        <w:rPr>
          <w:sz w:val="24"/>
          <w:szCs w:val="24"/>
        </w:rPr>
        <w:t xml:space="preserve"> </w:t>
      </w:r>
      <w:r w:rsidRPr="00ED34CF">
        <w:rPr>
          <w:sz w:val="24"/>
          <w:szCs w:val="24"/>
        </w:rPr>
        <w:t>об'єктів поводження з</w:t>
      </w:r>
      <w:r w:rsidR="009E10B9">
        <w:rPr>
          <w:sz w:val="24"/>
          <w:szCs w:val="24"/>
        </w:rPr>
        <w:t xml:space="preserve"> </w:t>
      </w:r>
      <w:r w:rsidRPr="00ED34CF">
        <w:rPr>
          <w:sz w:val="24"/>
          <w:szCs w:val="24"/>
        </w:rPr>
        <w:t>побутовими відходами</w:t>
      </w:r>
      <w:r>
        <w:rPr>
          <w:sz w:val="24"/>
          <w:szCs w:val="24"/>
        </w:rPr>
        <w:t xml:space="preserve"> </w:t>
      </w:r>
      <w:r w:rsidRPr="00ED34CF">
        <w:rPr>
          <w:sz w:val="24"/>
          <w:szCs w:val="24"/>
        </w:rPr>
        <w:t>та прибирання території населеного пункту,</w:t>
      </w:r>
      <w:r>
        <w:rPr>
          <w:sz w:val="24"/>
          <w:szCs w:val="24"/>
        </w:rPr>
        <w:t xml:space="preserve"> </w:t>
      </w:r>
      <w:r w:rsidRPr="00ED34CF">
        <w:rPr>
          <w:sz w:val="24"/>
          <w:szCs w:val="24"/>
        </w:rPr>
        <w:t>їх основних параметрів і місць розміщення, в</w:t>
      </w:r>
      <w:r>
        <w:rPr>
          <w:sz w:val="24"/>
          <w:szCs w:val="24"/>
        </w:rPr>
        <w:t xml:space="preserve"> </w:t>
      </w:r>
      <w:r w:rsidRPr="00ED34CF">
        <w:rPr>
          <w:sz w:val="24"/>
          <w:szCs w:val="24"/>
        </w:rPr>
        <w:t>тому</w:t>
      </w:r>
      <w:r>
        <w:rPr>
          <w:sz w:val="24"/>
          <w:szCs w:val="24"/>
        </w:rPr>
        <w:t xml:space="preserve"> </w:t>
      </w:r>
      <w:r w:rsidRPr="00ED34CF">
        <w:rPr>
          <w:sz w:val="24"/>
          <w:szCs w:val="24"/>
        </w:rPr>
        <w:t>числі:</w:t>
      </w:r>
    </w:p>
    <w:p w:rsidR="0068310D" w:rsidRPr="009E10B9" w:rsidRDefault="0068310D" w:rsidP="0068310D">
      <w:pPr>
        <w:pStyle w:val="TableParagraph"/>
        <w:numPr>
          <w:ilvl w:val="0"/>
          <w:numId w:val="6"/>
        </w:numPr>
        <w:tabs>
          <w:tab w:val="left" w:pos="361"/>
        </w:tabs>
        <w:spacing w:before="1" w:line="276" w:lineRule="auto"/>
        <w:ind w:right="98" w:firstLine="0"/>
        <w:jc w:val="both"/>
        <w:rPr>
          <w:sz w:val="24"/>
          <w:szCs w:val="24"/>
        </w:rPr>
      </w:pPr>
      <w:r w:rsidRPr="009E10B9">
        <w:rPr>
          <w:sz w:val="24"/>
          <w:szCs w:val="24"/>
        </w:rPr>
        <w:t>Баз спеціально обладнаних транспортних засобів для збирання та перевезення побутових відходів, машин і механізмів для прибирання;</w:t>
      </w:r>
    </w:p>
    <w:p w:rsidR="0068310D" w:rsidRPr="00ED34CF" w:rsidRDefault="0068310D" w:rsidP="0068310D">
      <w:pPr>
        <w:pStyle w:val="TableParagraph"/>
        <w:numPr>
          <w:ilvl w:val="0"/>
          <w:numId w:val="6"/>
        </w:numPr>
        <w:tabs>
          <w:tab w:val="left" w:pos="272"/>
        </w:tabs>
        <w:spacing w:line="276" w:lineRule="auto"/>
        <w:ind w:left="271" w:hanging="164"/>
        <w:jc w:val="both"/>
        <w:rPr>
          <w:sz w:val="24"/>
          <w:szCs w:val="24"/>
        </w:rPr>
      </w:pPr>
      <w:r w:rsidRPr="00ED34CF">
        <w:rPr>
          <w:sz w:val="24"/>
          <w:szCs w:val="24"/>
        </w:rPr>
        <w:t>перевантажувальних/сортувальних</w:t>
      </w:r>
      <w:r>
        <w:rPr>
          <w:sz w:val="24"/>
          <w:szCs w:val="24"/>
        </w:rPr>
        <w:t xml:space="preserve"> </w:t>
      </w:r>
      <w:r w:rsidRPr="00ED34CF">
        <w:rPr>
          <w:sz w:val="24"/>
          <w:szCs w:val="24"/>
        </w:rPr>
        <w:t>станцій;</w:t>
      </w:r>
    </w:p>
    <w:p w:rsidR="0068310D" w:rsidRDefault="0068310D" w:rsidP="0068310D">
      <w:pPr>
        <w:pStyle w:val="TableParagraph"/>
        <w:tabs>
          <w:tab w:val="left" w:pos="361"/>
        </w:tabs>
        <w:spacing w:line="276" w:lineRule="auto"/>
        <w:ind w:right="95"/>
        <w:jc w:val="both"/>
        <w:rPr>
          <w:sz w:val="24"/>
          <w:szCs w:val="24"/>
        </w:rPr>
      </w:pPr>
      <w:r>
        <w:rPr>
          <w:sz w:val="24"/>
          <w:szCs w:val="24"/>
        </w:rPr>
        <w:t xml:space="preserve">- </w:t>
      </w:r>
      <w:r w:rsidRPr="00ED34CF">
        <w:rPr>
          <w:sz w:val="24"/>
          <w:szCs w:val="24"/>
        </w:rPr>
        <w:t>підприємств</w:t>
      </w:r>
      <w:r>
        <w:rPr>
          <w:sz w:val="24"/>
          <w:szCs w:val="24"/>
        </w:rPr>
        <w:t xml:space="preserve"> </w:t>
      </w:r>
      <w:r w:rsidRPr="00ED34CF">
        <w:rPr>
          <w:sz w:val="24"/>
          <w:szCs w:val="24"/>
        </w:rPr>
        <w:t>сортування</w:t>
      </w:r>
      <w:r>
        <w:rPr>
          <w:sz w:val="24"/>
          <w:szCs w:val="24"/>
        </w:rPr>
        <w:t xml:space="preserve"> </w:t>
      </w:r>
      <w:r w:rsidRPr="00ED34CF">
        <w:rPr>
          <w:sz w:val="24"/>
          <w:szCs w:val="24"/>
        </w:rPr>
        <w:t>та</w:t>
      </w:r>
      <w:r>
        <w:rPr>
          <w:sz w:val="24"/>
          <w:szCs w:val="24"/>
        </w:rPr>
        <w:t xml:space="preserve"> </w:t>
      </w:r>
      <w:r w:rsidRPr="00ED34CF">
        <w:rPr>
          <w:sz w:val="24"/>
          <w:szCs w:val="24"/>
        </w:rPr>
        <w:t>перероблення</w:t>
      </w:r>
      <w:r>
        <w:rPr>
          <w:sz w:val="24"/>
          <w:szCs w:val="24"/>
        </w:rPr>
        <w:t xml:space="preserve"> </w:t>
      </w:r>
      <w:r w:rsidRPr="00ED34CF">
        <w:rPr>
          <w:sz w:val="24"/>
          <w:szCs w:val="24"/>
        </w:rPr>
        <w:t>побутових</w:t>
      </w:r>
    </w:p>
    <w:p w:rsidR="0068310D" w:rsidRPr="00ED34CF" w:rsidRDefault="0068310D" w:rsidP="0068310D">
      <w:pPr>
        <w:pStyle w:val="TableParagraph"/>
        <w:tabs>
          <w:tab w:val="left" w:pos="361"/>
        </w:tabs>
        <w:spacing w:line="276" w:lineRule="auto"/>
        <w:ind w:right="95"/>
        <w:jc w:val="both"/>
        <w:rPr>
          <w:sz w:val="24"/>
          <w:szCs w:val="24"/>
        </w:rPr>
      </w:pPr>
      <w:r w:rsidRPr="00ED34CF">
        <w:rPr>
          <w:sz w:val="24"/>
          <w:szCs w:val="24"/>
        </w:rPr>
        <w:t xml:space="preserve"> відходів;</w:t>
      </w:r>
    </w:p>
    <w:p w:rsidR="0068310D" w:rsidRPr="00ED34CF" w:rsidRDefault="0068310D" w:rsidP="0068310D">
      <w:pPr>
        <w:pStyle w:val="TableParagraph"/>
        <w:tabs>
          <w:tab w:val="left" w:pos="505"/>
        </w:tabs>
        <w:spacing w:before="2" w:line="276" w:lineRule="auto"/>
        <w:ind w:right="98"/>
        <w:jc w:val="both"/>
        <w:rPr>
          <w:sz w:val="24"/>
          <w:szCs w:val="24"/>
        </w:rPr>
      </w:pPr>
      <w:r>
        <w:rPr>
          <w:sz w:val="24"/>
          <w:szCs w:val="24"/>
        </w:rPr>
        <w:t xml:space="preserve">- </w:t>
      </w:r>
      <w:r w:rsidRPr="00ED34CF">
        <w:rPr>
          <w:sz w:val="24"/>
          <w:szCs w:val="24"/>
        </w:rPr>
        <w:t>підприємств</w:t>
      </w:r>
      <w:r>
        <w:rPr>
          <w:sz w:val="24"/>
          <w:szCs w:val="24"/>
        </w:rPr>
        <w:t xml:space="preserve"> </w:t>
      </w:r>
      <w:r w:rsidRPr="00ED34CF">
        <w:rPr>
          <w:sz w:val="24"/>
          <w:szCs w:val="24"/>
        </w:rPr>
        <w:t>термічного</w:t>
      </w:r>
      <w:r>
        <w:rPr>
          <w:sz w:val="24"/>
          <w:szCs w:val="24"/>
        </w:rPr>
        <w:t xml:space="preserve"> </w:t>
      </w:r>
      <w:r w:rsidRPr="00ED34CF">
        <w:rPr>
          <w:sz w:val="24"/>
          <w:szCs w:val="24"/>
        </w:rPr>
        <w:t>перероблення</w:t>
      </w:r>
      <w:r>
        <w:rPr>
          <w:sz w:val="24"/>
          <w:szCs w:val="24"/>
        </w:rPr>
        <w:t xml:space="preserve"> </w:t>
      </w:r>
      <w:r w:rsidRPr="00ED34CF">
        <w:rPr>
          <w:sz w:val="24"/>
          <w:szCs w:val="24"/>
        </w:rPr>
        <w:t>побутових відходів, сміттєспалювальних або</w:t>
      </w:r>
      <w:r>
        <w:rPr>
          <w:sz w:val="24"/>
          <w:szCs w:val="24"/>
        </w:rPr>
        <w:t xml:space="preserve"> </w:t>
      </w:r>
      <w:r w:rsidRPr="00ED34CF">
        <w:rPr>
          <w:sz w:val="24"/>
          <w:szCs w:val="24"/>
        </w:rPr>
        <w:t>сміттєпереробних заводів;</w:t>
      </w:r>
    </w:p>
    <w:p w:rsidR="0068310D" w:rsidRPr="00ED34CF" w:rsidRDefault="0068310D" w:rsidP="0068310D">
      <w:pPr>
        <w:pStyle w:val="TableParagraph"/>
        <w:numPr>
          <w:ilvl w:val="0"/>
          <w:numId w:val="6"/>
        </w:numPr>
        <w:tabs>
          <w:tab w:val="left" w:pos="272"/>
        </w:tabs>
        <w:spacing w:line="276" w:lineRule="auto"/>
        <w:ind w:left="271" w:hanging="164"/>
        <w:jc w:val="both"/>
        <w:rPr>
          <w:sz w:val="24"/>
          <w:szCs w:val="24"/>
        </w:rPr>
      </w:pPr>
      <w:r w:rsidRPr="00ED34CF">
        <w:rPr>
          <w:sz w:val="24"/>
          <w:szCs w:val="24"/>
        </w:rPr>
        <w:t>полігонів</w:t>
      </w:r>
      <w:r>
        <w:rPr>
          <w:sz w:val="24"/>
          <w:szCs w:val="24"/>
        </w:rPr>
        <w:t xml:space="preserve"> </w:t>
      </w:r>
      <w:r w:rsidRPr="00ED34CF">
        <w:rPr>
          <w:sz w:val="24"/>
          <w:szCs w:val="24"/>
        </w:rPr>
        <w:t>побутових</w:t>
      </w:r>
      <w:r>
        <w:rPr>
          <w:sz w:val="24"/>
          <w:szCs w:val="24"/>
        </w:rPr>
        <w:t xml:space="preserve"> </w:t>
      </w:r>
      <w:r w:rsidRPr="00ED34CF">
        <w:rPr>
          <w:sz w:val="24"/>
          <w:szCs w:val="24"/>
        </w:rPr>
        <w:t>відходів;</w:t>
      </w:r>
    </w:p>
    <w:p w:rsidR="0068310D" w:rsidRPr="009E10B9" w:rsidRDefault="0068310D" w:rsidP="0068310D">
      <w:pPr>
        <w:pStyle w:val="TableParagraph"/>
        <w:numPr>
          <w:ilvl w:val="0"/>
          <w:numId w:val="6"/>
        </w:numPr>
        <w:tabs>
          <w:tab w:val="left" w:pos="275"/>
        </w:tabs>
        <w:spacing w:line="276" w:lineRule="auto"/>
        <w:ind w:right="95" w:firstLine="0"/>
        <w:jc w:val="both"/>
        <w:rPr>
          <w:sz w:val="24"/>
          <w:szCs w:val="24"/>
        </w:rPr>
      </w:pPr>
      <w:r w:rsidRPr="009E10B9">
        <w:rPr>
          <w:sz w:val="24"/>
          <w:szCs w:val="24"/>
        </w:rPr>
        <w:t>місць тимчасового розміщення небезпечних відходів у складі побутових відходів до їх передачі</w:t>
      </w:r>
      <w:r w:rsidR="009E10B9">
        <w:rPr>
          <w:sz w:val="24"/>
          <w:szCs w:val="24"/>
        </w:rPr>
        <w:t xml:space="preserve"> </w:t>
      </w:r>
      <w:r w:rsidR="009E10B9" w:rsidRPr="009E10B9">
        <w:rPr>
          <w:sz w:val="24"/>
          <w:szCs w:val="24"/>
        </w:rPr>
        <w:t>сп</w:t>
      </w:r>
      <w:r w:rsidRPr="009E10B9">
        <w:rPr>
          <w:sz w:val="24"/>
          <w:szCs w:val="24"/>
        </w:rPr>
        <w:t>еціалізованим підприємствам;</w:t>
      </w:r>
    </w:p>
    <w:p w:rsidR="0068310D" w:rsidRPr="00ED34CF" w:rsidRDefault="0068310D" w:rsidP="0068310D">
      <w:pPr>
        <w:pStyle w:val="TableParagraph"/>
        <w:numPr>
          <w:ilvl w:val="0"/>
          <w:numId w:val="6"/>
        </w:numPr>
        <w:tabs>
          <w:tab w:val="left" w:pos="272"/>
        </w:tabs>
        <w:spacing w:before="1" w:line="276" w:lineRule="auto"/>
        <w:ind w:left="271" w:hanging="164"/>
        <w:jc w:val="both"/>
        <w:rPr>
          <w:sz w:val="24"/>
          <w:szCs w:val="24"/>
        </w:rPr>
      </w:pPr>
      <w:r w:rsidRPr="00ED34CF">
        <w:rPr>
          <w:sz w:val="24"/>
          <w:szCs w:val="24"/>
        </w:rPr>
        <w:t>зливних</w:t>
      </w:r>
      <w:r>
        <w:rPr>
          <w:sz w:val="24"/>
          <w:szCs w:val="24"/>
        </w:rPr>
        <w:t xml:space="preserve"> </w:t>
      </w:r>
      <w:r w:rsidRPr="00ED34CF">
        <w:rPr>
          <w:sz w:val="24"/>
          <w:szCs w:val="24"/>
        </w:rPr>
        <w:t>станцій;</w:t>
      </w:r>
    </w:p>
    <w:p w:rsidR="0068310D" w:rsidRPr="00ED34CF" w:rsidRDefault="0068310D" w:rsidP="0068310D">
      <w:pPr>
        <w:pStyle w:val="TableParagraph"/>
        <w:numPr>
          <w:ilvl w:val="0"/>
          <w:numId w:val="6"/>
        </w:numPr>
        <w:tabs>
          <w:tab w:val="left" w:pos="272"/>
        </w:tabs>
        <w:spacing w:line="276" w:lineRule="auto"/>
        <w:ind w:left="271" w:hanging="164"/>
        <w:jc w:val="both"/>
        <w:rPr>
          <w:sz w:val="24"/>
          <w:szCs w:val="24"/>
        </w:rPr>
      </w:pPr>
      <w:r w:rsidRPr="00ED34CF">
        <w:rPr>
          <w:sz w:val="24"/>
          <w:szCs w:val="24"/>
        </w:rPr>
        <w:t>піскобаз;</w:t>
      </w:r>
    </w:p>
    <w:p w:rsidR="0068310D" w:rsidRPr="00ED34CF" w:rsidRDefault="0068310D" w:rsidP="0068310D">
      <w:pPr>
        <w:pStyle w:val="TableParagraph"/>
        <w:numPr>
          <w:ilvl w:val="0"/>
          <w:numId w:val="6"/>
        </w:numPr>
        <w:tabs>
          <w:tab w:val="left" w:pos="272"/>
        </w:tabs>
        <w:spacing w:line="276" w:lineRule="auto"/>
        <w:ind w:left="271" w:hanging="164"/>
        <w:jc w:val="both"/>
        <w:rPr>
          <w:sz w:val="24"/>
          <w:szCs w:val="24"/>
        </w:rPr>
      </w:pPr>
      <w:r w:rsidRPr="00ED34CF">
        <w:rPr>
          <w:sz w:val="24"/>
          <w:szCs w:val="24"/>
        </w:rPr>
        <w:t>снігозвалищ</w:t>
      </w:r>
      <w:r>
        <w:rPr>
          <w:sz w:val="24"/>
          <w:szCs w:val="24"/>
        </w:rPr>
        <w:t xml:space="preserve"> </w:t>
      </w:r>
      <w:r w:rsidRPr="00ED34CF">
        <w:rPr>
          <w:sz w:val="24"/>
          <w:szCs w:val="24"/>
        </w:rPr>
        <w:t>тощо.</w:t>
      </w:r>
    </w:p>
    <w:p w:rsidR="0068310D" w:rsidRPr="00ED34CF" w:rsidRDefault="0068310D" w:rsidP="0068310D">
      <w:pPr>
        <w:pStyle w:val="TableParagraph"/>
        <w:spacing w:line="276" w:lineRule="auto"/>
        <w:ind w:right="99"/>
        <w:jc w:val="both"/>
        <w:rPr>
          <w:sz w:val="24"/>
          <w:szCs w:val="24"/>
        </w:rPr>
      </w:pPr>
      <w:r w:rsidRPr="00ED34CF">
        <w:rPr>
          <w:sz w:val="24"/>
          <w:szCs w:val="24"/>
        </w:rPr>
        <w:t>є)</w:t>
      </w:r>
      <w:r>
        <w:rPr>
          <w:sz w:val="24"/>
          <w:szCs w:val="24"/>
        </w:rPr>
        <w:t xml:space="preserve"> </w:t>
      </w:r>
      <w:r w:rsidRPr="00ED34CF">
        <w:rPr>
          <w:sz w:val="24"/>
          <w:szCs w:val="24"/>
        </w:rPr>
        <w:t>обсяги</w:t>
      </w:r>
      <w:r>
        <w:rPr>
          <w:sz w:val="24"/>
          <w:szCs w:val="24"/>
        </w:rPr>
        <w:t xml:space="preserve"> </w:t>
      </w:r>
      <w:r w:rsidRPr="00ED34CF">
        <w:rPr>
          <w:sz w:val="24"/>
          <w:szCs w:val="24"/>
        </w:rPr>
        <w:t>фінансування</w:t>
      </w:r>
      <w:r>
        <w:rPr>
          <w:sz w:val="24"/>
          <w:szCs w:val="24"/>
        </w:rPr>
        <w:t xml:space="preserve"> </w:t>
      </w:r>
      <w:r w:rsidRPr="00ED34CF">
        <w:rPr>
          <w:sz w:val="24"/>
          <w:szCs w:val="24"/>
        </w:rPr>
        <w:t>заходів,</w:t>
      </w:r>
      <w:r>
        <w:rPr>
          <w:sz w:val="24"/>
          <w:szCs w:val="24"/>
        </w:rPr>
        <w:t xml:space="preserve"> </w:t>
      </w:r>
      <w:r w:rsidRPr="00ED34CF">
        <w:rPr>
          <w:sz w:val="24"/>
          <w:szCs w:val="24"/>
        </w:rPr>
        <w:t>передбачених схемою;</w:t>
      </w:r>
    </w:p>
    <w:p w:rsidR="0068310D" w:rsidRPr="00ED34CF" w:rsidRDefault="0068310D" w:rsidP="0068310D">
      <w:pPr>
        <w:pStyle w:val="TableParagraph"/>
        <w:spacing w:line="276" w:lineRule="auto"/>
        <w:jc w:val="both"/>
        <w:rPr>
          <w:sz w:val="24"/>
          <w:szCs w:val="24"/>
        </w:rPr>
      </w:pPr>
      <w:r w:rsidRPr="00ED34CF">
        <w:rPr>
          <w:sz w:val="24"/>
          <w:szCs w:val="24"/>
        </w:rPr>
        <w:t>ж)</w:t>
      </w:r>
      <w:r>
        <w:rPr>
          <w:sz w:val="24"/>
          <w:szCs w:val="24"/>
        </w:rPr>
        <w:t xml:space="preserve"> </w:t>
      </w:r>
      <w:r w:rsidRPr="00ED34CF">
        <w:rPr>
          <w:sz w:val="24"/>
          <w:szCs w:val="24"/>
        </w:rPr>
        <w:t>обсяги  здійснення  робіт  із  планово</w:t>
      </w:r>
      <w:r>
        <w:rPr>
          <w:sz w:val="24"/>
          <w:szCs w:val="24"/>
        </w:rPr>
        <w:t xml:space="preserve"> </w:t>
      </w:r>
      <w:r w:rsidR="009E10B9">
        <w:rPr>
          <w:sz w:val="24"/>
          <w:szCs w:val="24"/>
        </w:rPr>
        <w:t>–</w:t>
      </w:r>
      <w:r w:rsidRPr="00ED34CF">
        <w:rPr>
          <w:sz w:val="24"/>
          <w:szCs w:val="24"/>
        </w:rPr>
        <w:t xml:space="preserve"> регулярного</w:t>
      </w:r>
      <w:r w:rsidR="009E10B9">
        <w:rPr>
          <w:sz w:val="24"/>
          <w:szCs w:val="24"/>
        </w:rPr>
        <w:t xml:space="preserve"> </w:t>
      </w:r>
      <w:r w:rsidRPr="00ED34CF">
        <w:rPr>
          <w:sz w:val="24"/>
          <w:szCs w:val="24"/>
        </w:rPr>
        <w:t>механізованого</w:t>
      </w:r>
      <w:r>
        <w:rPr>
          <w:sz w:val="24"/>
          <w:szCs w:val="24"/>
        </w:rPr>
        <w:t xml:space="preserve"> </w:t>
      </w:r>
      <w:r w:rsidRPr="00ED34CF">
        <w:rPr>
          <w:sz w:val="24"/>
          <w:szCs w:val="24"/>
        </w:rPr>
        <w:t>прибирання</w:t>
      </w:r>
      <w:r>
        <w:rPr>
          <w:sz w:val="24"/>
          <w:szCs w:val="24"/>
        </w:rPr>
        <w:t xml:space="preserve"> </w:t>
      </w:r>
      <w:r w:rsidRPr="00ED34CF">
        <w:rPr>
          <w:sz w:val="24"/>
          <w:szCs w:val="24"/>
        </w:rPr>
        <w:t>територій</w:t>
      </w:r>
      <w:r>
        <w:rPr>
          <w:sz w:val="24"/>
          <w:szCs w:val="24"/>
        </w:rPr>
        <w:t xml:space="preserve"> </w:t>
      </w:r>
      <w:r w:rsidRPr="00ED34CF">
        <w:rPr>
          <w:sz w:val="24"/>
          <w:szCs w:val="24"/>
        </w:rPr>
        <w:t>з</w:t>
      </w:r>
      <w:r>
        <w:rPr>
          <w:sz w:val="24"/>
          <w:szCs w:val="24"/>
        </w:rPr>
        <w:t xml:space="preserve"> </w:t>
      </w:r>
      <w:r w:rsidRPr="00ED34CF">
        <w:rPr>
          <w:sz w:val="24"/>
          <w:szCs w:val="24"/>
        </w:rPr>
        <w:t>удосконаленим</w:t>
      </w:r>
      <w:r w:rsidR="009E10B9">
        <w:rPr>
          <w:sz w:val="24"/>
          <w:szCs w:val="24"/>
        </w:rPr>
        <w:t xml:space="preserve"> </w:t>
      </w:r>
      <w:r>
        <w:rPr>
          <w:sz w:val="24"/>
          <w:szCs w:val="24"/>
        </w:rPr>
        <w:t xml:space="preserve"> </w:t>
      </w:r>
      <w:r w:rsidRPr="00ED34CF">
        <w:rPr>
          <w:sz w:val="24"/>
          <w:szCs w:val="24"/>
        </w:rPr>
        <w:t>покриттям</w:t>
      </w:r>
      <w:r>
        <w:rPr>
          <w:sz w:val="24"/>
          <w:szCs w:val="24"/>
        </w:rPr>
        <w:t xml:space="preserve"> </w:t>
      </w:r>
      <w:r w:rsidRPr="00ED34CF">
        <w:rPr>
          <w:sz w:val="24"/>
          <w:szCs w:val="24"/>
        </w:rPr>
        <w:t>(за</w:t>
      </w:r>
      <w:r>
        <w:rPr>
          <w:sz w:val="24"/>
          <w:szCs w:val="24"/>
        </w:rPr>
        <w:t xml:space="preserve"> </w:t>
      </w:r>
      <w:r w:rsidRPr="00ED34CF">
        <w:rPr>
          <w:sz w:val="24"/>
          <w:szCs w:val="24"/>
        </w:rPr>
        <w:t>типами</w:t>
      </w:r>
      <w:r>
        <w:rPr>
          <w:sz w:val="24"/>
          <w:szCs w:val="24"/>
        </w:rPr>
        <w:t xml:space="preserve"> </w:t>
      </w:r>
      <w:r w:rsidRPr="00ED34CF">
        <w:rPr>
          <w:sz w:val="24"/>
          <w:szCs w:val="24"/>
        </w:rPr>
        <w:t>територій);</w:t>
      </w:r>
    </w:p>
    <w:p w:rsidR="0068310D" w:rsidRDefault="0068310D" w:rsidP="0068310D">
      <w:pPr>
        <w:pStyle w:val="TableParagraph"/>
        <w:spacing w:line="276" w:lineRule="auto"/>
        <w:ind w:right="99"/>
        <w:jc w:val="both"/>
        <w:rPr>
          <w:sz w:val="24"/>
          <w:szCs w:val="24"/>
        </w:rPr>
      </w:pPr>
      <w:r w:rsidRPr="00ED34CF">
        <w:rPr>
          <w:sz w:val="24"/>
          <w:szCs w:val="24"/>
        </w:rPr>
        <w:t>з) обсягів механізованого посипання проїзної</w:t>
      </w:r>
      <w:r>
        <w:rPr>
          <w:sz w:val="24"/>
          <w:szCs w:val="24"/>
        </w:rPr>
        <w:t xml:space="preserve"> </w:t>
      </w:r>
      <w:r w:rsidRPr="00ED34CF">
        <w:rPr>
          <w:sz w:val="24"/>
          <w:szCs w:val="24"/>
        </w:rPr>
        <w:t>частини вулиць і доріг під час ожеледиць і</w:t>
      </w:r>
      <w:r>
        <w:rPr>
          <w:sz w:val="24"/>
          <w:szCs w:val="24"/>
        </w:rPr>
        <w:t xml:space="preserve"> </w:t>
      </w:r>
      <w:r w:rsidRPr="00ED34CF">
        <w:rPr>
          <w:sz w:val="24"/>
          <w:szCs w:val="24"/>
        </w:rPr>
        <w:t>снігопадів у відсотках</w:t>
      </w:r>
      <w:r>
        <w:rPr>
          <w:sz w:val="24"/>
          <w:szCs w:val="24"/>
        </w:rPr>
        <w:t xml:space="preserve"> </w:t>
      </w:r>
      <w:r w:rsidRPr="00ED34CF">
        <w:rPr>
          <w:sz w:val="24"/>
          <w:szCs w:val="24"/>
        </w:rPr>
        <w:t>від їх загальної площі;</w:t>
      </w:r>
    </w:p>
    <w:p w:rsidR="0068310D" w:rsidRPr="00ED34CF" w:rsidRDefault="0068310D" w:rsidP="0068310D">
      <w:pPr>
        <w:pStyle w:val="TableParagraph"/>
        <w:spacing w:line="276" w:lineRule="auto"/>
        <w:ind w:right="99"/>
        <w:jc w:val="both"/>
        <w:rPr>
          <w:sz w:val="24"/>
          <w:szCs w:val="24"/>
        </w:rPr>
      </w:pPr>
      <w:r w:rsidRPr="00ED34CF">
        <w:rPr>
          <w:sz w:val="24"/>
          <w:szCs w:val="24"/>
        </w:rPr>
        <w:t>и)</w:t>
      </w:r>
      <w:r>
        <w:rPr>
          <w:sz w:val="24"/>
          <w:szCs w:val="24"/>
        </w:rPr>
        <w:t xml:space="preserve"> </w:t>
      </w:r>
      <w:r w:rsidRPr="00ED34CF">
        <w:rPr>
          <w:sz w:val="24"/>
          <w:szCs w:val="24"/>
        </w:rPr>
        <w:t>способів</w:t>
      </w:r>
      <w:r>
        <w:rPr>
          <w:sz w:val="24"/>
          <w:szCs w:val="24"/>
        </w:rPr>
        <w:t xml:space="preserve"> </w:t>
      </w:r>
      <w:r w:rsidRPr="00ED34CF">
        <w:rPr>
          <w:sz w:val="24"/>
          <w:szCs w:val="24"/>
        </w:rPr>
        <w:t>та</w:t>
      </w:r>
      <w:r>
        <w:rPr>
          <w:sz w:val="24"/>
          <w:szCs w:val="24"/>
        </w:rPr>
        <w:t xml:space="preserve"> </w:t>
      </w:r>
      <w:r w:rsidRPr="00ED34CF">
        <w:rPr>
          <w:sz w:val="24"/>
          <w:szCs w:val="24"/>
        </w:rPr>
        <w:t>обсягів</w:t>
      </w:r>
      <w:r>
        <w:rPr>
          <w:sz w:val="24"/>
          <w:szCs w:val="24"/>
        </w:rPr>
        <w:t xml:space="preserve"> </w:t>
      </w:r>
      <w:r w:rsidRPr="00ED34CF">
        <w:rPr>
          <w:sz w:val="24"/>
          <w:szCs w:val="24"/>
        </w:rPr>
        <w:t>ліквідації</w:t>
      </w:r>
      <w:r>
        <w:rPr>
          <w:sz w:val="24"/>
          <w:szCs w:val="24"/>
        </w:rPr>
        <w:t xml:space="preserve"> </w:t>
      </w:r>
      <w:r w:rsidRPr="00ED34CF">
        <w:rPr>
          <w:sz w:val="24"/>
          <w:szCs w:val="24"/>
        </w:rPr>
        <w:t>запропонованими</w:t>
      </w:r>
      <w:r>
        <w:rPr>
          <w:sz w:val="24"/>
          <w:szCs w:val="24"/>
        </w:rPr>
        <w:t xml:space="preserve"> </w:t>
      </w:r>
      <w:r w:rsidRPr="00ED34CF">
        <w:rPr>
          <w:sz w:val="24"/>
          <w:szCs w:val="24"/>
        </w:rPr>
        <w:t>способами</w:t>
      </w:r>
      <w:r>
        <w:rPr>
          <w:sz w:val="24"/>
          <w:szCs w:val="24"/>
        </w:rPr>
        <w:t xml:space="preserve"> </w:t>
      </w:r>
      <w:r w:rsidRPr="00ED34CF">
        <w:rPr>
          <w:sz w:val="24"/>
          <w:szCs w:val="24"/>
        </w:rPr>
        <w:t>снігу</w:t>
      </w:r>
      <w:r>
        <w:rPr>
          <w:sz w:val="24"/>
          <w:szCs w:val="24"/>
        </w:rPr>
        <w:t xml:space="preserve"> </w:t>
      </w:r>
      <w:r w:rsidRPr="00ED34CF">
        <w:rPr>
          <w:sz w:val="24"/>
          <w:szCs w:val="24"/>
        </w:rPr>
        <w:t>під</w:t>
      </w:r>
      <w:r>
        <w:rPr>
          <w:sz w:val="24"/>
          <w:szCs w:val="24"/>
        </w:rPr>
        <w:t xml:space="preserve"> </w:t>
      </w:r>
      <w:r w:rsidRPr="00ED34CF">
        <w:rPr>
          <w:sz w:val="24"/>
          <w:szCs w:val="24"/>
        </w:rPr>
        <w:t>час</w:t>
      </w:r>
      <w:r>
        <w:rPr>
          <w:sz w:val="24"/>
          <w:szCs w:val="24"/>
        </w:rPr>
        <w:t xml:space="preserve"> </w:t>
      </w:r>
      <w:r w:rsidRPr="00ED34CF">
        <w:rPr>
          <w:sz w:val="24"/>
          <w:szCs w:val="24"/>
        </w:rPr>
        <w:t>разових снігопадів;</w:t>
      </w:r>
    </w:p>
    <w:p w:rsidR="0068310D" w:rsidRPr="00ED34CF" w:rsidRDefault="0068310D" w:rsidP="0068310D">
      <w:pPr>
        <w:pStyle w:val="TableParagraph"/>
        <w:spacing w:line="276" w:lineRule="auto"/>
        <w:jc w:val="both"/>
        <w:rPr>
          <w:sz w:val="24"/>
          <w:szCs w:val="24"/>
        </w:rPr>
      </w:pPr>
      <w:r w:rsidRPr="00ED34CF">
        <w:rPr>
          <w:sz w:val="24"/>
          <w:szCs w:val="24"/>
        </w:rPr>
        <w:t>і)</w:t>
      </w:r>
      <w:r>
        <w:rPr>
          <w:sz w:val="24"/>
          <w:szCs w:val="24"/>
        </w:rPr>
        <w:t xml:space="preserve"> </w:t>
      </w:r>
      <w:r w:rsidRPr="00ED34CF">
        <w:rPr>
          <w:sz w:val="24"/>
          <w:szCs w:val="24"/>
        </w:rPr>
        <w:t>інших</w:t>
      </w:r>
      <w:r>
        <w:rPr>
          <w:sz w:val="24"/>
          <w:szCs w:val="24"/>
        </w:rPr>
        <w:t xml:space="preserve"> </w:t>
      </w:r>
      <w:r w:rsidRPr="00ED34CF">
        <w:rPr>
          <w:sz w:val="24"/>
          <w:szCs w:val="24"/>
        </w:rPr>
        <w:t>заходів</w:t>
      </w:r>
      <w:r>
        <w:rPr>
          <w:sz w:val="24"/>
          <w:szCs w:val="24"/>
        </w:rPr>
        <w:t xml:space="preserve"> </w:t>
      </w:r>
      <w:r w:rsidRPr="00ED34CF">
        <w:rPr>
          <w:sz w:val="24"/>
          <w:szCs w:val="24"/>
        </w:rPr>
        <w:t>із</w:t>
      </w:r>
      <w:r>
        <w:rPr>
          <w:sz w:val="24"/>
          <w:szCs w:val="24"/>
        </w:rPr>
        <w:t xml:space="preserve"> </w:t>
      </w:r>
      <w:r w:rsidRPr="00ED34CF">
        <w:rPr>
          <w:sz w:val="24"/>
          <w:szCs w:val="24"/>
        </w:rPr>
        <w:t>санітарного</w:t>
      </w:r>
      <w:r>
        <w:rPr>
          <w:sz w:val="24"/>
          <w:szCs w:val="24"/>
        </w:rPr>
        <w:t xml:space="preserve"> </w:t>
      </w:r>
      <w:r w:rsidRPr="00ED34CF">
        <w:rPr>
          <w:sz w:val="24"/>
          <w:szCs w:val="24"/>
        </w:rPr>
        <w:t>очищення;</w:t>
      </w:r>
    </w:p>
    <w:p w:rsidR="0068310D" w:rsidRPr="00ED34CF" w:rsidRDefault="0068310D" w:rsidP="0068310D">
      <w:pPr>
        <w:pStyle w:val="TableParagraph"/>
        <w:spacing w:line="276" w:lineRule="auto"/>
        <w:ind w:right="98"/>
        <w:jc w:val="both"/>
        <w:rPr>
          <w:sz w:val="24"/>
          <w:szCs w:val="24"/>
        </w:rPr>
      </w:pPr>
      <w:r w:rsidRPr="00ED34CF">
        <w:rPr>
          <w:sz w:val="24"/>
          <w:szCs w:val="24"/>
        </w:rPr>
        <w:t>ї)</w:t>
      </w:r>
      <w:r w:rsidR="009E10B9">
        <w:rPr>
          <w:sz w:val="24"/>
          <w:szCs w:val="24"/>
        </w:rPr>
        <w:t xml:space="preserve"> </w:t>
      </w:r>
      <w:r w:rsidRPr="00ED34CF">
        <w:rPr>
          <w:sz w:val="24"/>
          <w:szCs w:val="24"/>
        </w:rPr>
        <w:t>методи</w:t>
      </w:r>
      <w:r>
        <w:rPr>
          <w:sz w:val="24"/>
          <w:szCs w:val="24"/>
        </w:rPr>
        <w:t xml:space="preserve"> </w:t>
      </w:r>
      <w:r w:rsidRPr="00ED34CF">
        <w:rPr>
          <w:sz w:val="24"/>
          <w:szCs w:val="24"/>
        </w:rPr>
        <w:t>прибирання</w:t>
      </w:r>
      <w:r>
        <w:rPr>
          <w:sz w:val="24"/>
          <w:szCs w:val="24"/>
        </w:rPr>
        <w:t xml:space="preserve"> </w:t>
      </w:r>
      <w:r w:rsidRPr="00ED34CF">
        <w:rPr>
          <w:sz w:val="24"/>
          <w:szCs w:val="24"/>
        </w:rPr>
        <w:t>земельних</w:t>
      </w:r>
      <w:r>
        <w:rPr>
          <w:sz w:val="24"/>
          <w:szCs w:val="24"/>
        </w:rPr>
        <w:t xml:space="preserve"> </w:t>
      </w:r>
      <w:r w:rsidRPr="00ED34CF">
        <w:rPr>
          <w:sz w:val="24"/>
          <w:szCs w:val="24"/>
        </w:rPr>
        <w:t>ділянок</w:t>
      </w:r>
      <w:r>
        <w:rPr>
          <w:sz w:val="24"/>
          <w:szCs w:val="24"/>
        </w:rPr>
        <w:t xml:space="preserve"> </w:t>
      </w:r>
      <w:r w:rsidRPr="00ED34CF">
        <w:rPr>
          <w:sz w:val="24"/>
          <w:szCs w:val="24"/>
        </w:rPr>
        <w:t>в</w:t>
      </w:r>
      <w:r>
        <w:rPr>
          <w:sz w:val="24"/>
          <w:szCs w:val="24"/>
        </w:rPr>
        <w:t xml:space="preserve"> </w:t>
      </w:r>
      <w:r w:rsidRPr="00ED34CF">
        <w:rPr>
          <w:sz w:val="24"/>
          <w:szCs w:val="24"/>
        </w:rPr>
        <w:t>межах</w:t>
      </w:r>
      <w:r>
        <w:rPr>
          <w:sz w:val="24"/>
          <w:szCs w:val="24"/>
        </w:rPr>
        <w:t xml:space="preserve"> сільської </w:t>
      </w:r>
      <w:r w:rsidRPr="00ED34CF">
        <w:rPr>
          <w:sz w:val="24"/>
          <w:szCs w:val="24"/>
        </w:rPr>
        <w:t>ради</w:t>
      </w:r>
      <w:r>
        <w:rPr>
          <w:sz w:val="24"/>
          <w:szCs w:val="24"/>
        </w:rPr>
        <w:t xml:space="preserve"> </w:t>
      </w:r>
      <w:r w:rsidRPr="00ED34CF">
        <w:rPr>
          <w:sz w:val="24"/>
          <w:szCs w:val="24"/>
        </w:rPr>
        <w:t>від</w:t>
      </w:r>
      <w:r>
        <w:rPr>
          <w:sz w:val="24"/>
          <w:szCs w:val="24"/>
        </w:rPr>
        <w:t xml:space="preserve"> </w:t>
      </w:r>
      <w:r w:rsidRPr="00ED34CF">
        <w:rPr>
          <w:sz w:val="24"/>
          <w:szCs w:val="24"/>
        </w:rPr>
        <w:t>засмічення</w:t>
      </w:r>
      <w:r>
        <w:rPr>
          <w:sz w:val="24"/>
          <w:szCs w:val="24"/>
        </w:rPr>
        <w:t xml:space="preserve"> </w:t>
      </w:r>
      <w:r w:rsidRPr="00ED34CF">
        <w:rPr>
          <w:sz w:val="24"/>
          <w:szCs w:val="24"/>
        </w:rPr>
        <w:t>побутовими</w:t>
      </w:r>
      <w:r>
        <w:rPr>
          <w:sz w:val="24"/>
          <w:szCs w:val="24"/>
        </w:rPr>
        <w:t xml:space="preserve"> </w:t>
      </w:r>
      <w:r w:rsidRPr="00ED34CF">
        <w:rPr>
          <w:sz w:val="24"/>
          <w:szCs w:val="24"/>
        </w:rPr>
        <w:t>відходами</w:t>
      </w:r>
      <w:r>
        <w:rPr>
          <w:sz w:val="24"/>
          <w:szCs w:val="24"/>
        </w:rPr>
        <w:t xml:space="preserve"> </w:t>
      </w:r>
      <w:r w:rsidRPr="00ED34CF">
        <w:rPr>
          <w:sz w:val="24"/>
          <w:szCs w:val="24"/>
        </w:rPr>
        <w:t>підприємствами,</w:t>
      </w:r>
      <w:r>
        <w:rPr>
          <w:sz w:val="24"/>
          <w:szCs w:val="24"/>
        </w:rPr>
        <w:t xml:space="preserve"> </w:t>
      </w:r>
      <w:r w:rsidRPr="00ED34CF">
        <w:rPr>
          <w:sz w:val="24"/>
          <w:szCs w:val="24"/>
        </w:rPr>
        <w:t>організаціями,</w:t>
      </w:r>
      <w:r>
        <w:rPr>
          <w:sz w:val="24"/>
          <w:szCs w:val="24"/>
        </w:rPr>
        <w:t xml:space="preserve"> </w:t>
      </w:r>
      <w:r w:rsidRPr="00ED34CF">
        <w:rPr>
          <w:sz w:val="24"/>
          <w:szCs w:val="24"/>
        </w:rPr>
        <w:t>установами,</w:t>
      </w:r>
      <w:r>
        <w:rPr>
          <w:sz w:val="24"/>
          <w:szCs w:val="24"/>
        </w:rPr>
        <w:t xml:space="preserve"> </w:t>
      </w:r>
      <w:r w:rsidRPr="00ED34CF">
        <w:rPr>
          <w:sz w:val="24"/>
          <w:szCs w:val="24"/>
        </w:rPr>
        <w:t>у</w:t>
      </w:r>
      <w:r>
        <w:rPr>
          <w:sz w:val="24"/>
          <w:szCs w:val="24"/>
        </w:rPr>
        <w:t xml:space="preserve"> </w:t>
      </w:r>
      <w:r w:rsidRPr="00ED34CF">
        <w:rPr>
          <w:sz w:val="24"/>
          <w:szCs w:val="24"/>
        </w:rPr>
        <w:t>користуванні</w:t>
      </w:r>
      <w:r>
        <w:rPr>
          <w:sz w:val="24"/>
          <w:szCs w:val="24"/>
        </w:rPr>
        <w:t xml:space="preserve"> </w:t>
      </w:r>
      <w:r w:rsidRPr="00ED34CF">
        <w:rPr>
          <w:sz w:val="24"/>
          <w:szCs w:val="24"/>
        </w:rPr>
        <w:t>яких</w:t>
      </w:r>
      <w:r>
        <w:rPr>
          <w:sz w:val="24"/>
          <w:szCs w:val="24"/>
        </w:rPr>
        <w:t xml:space="preserve"> </w:t>
      </w:r>
      <w:r w:rsidRPr="00ED34CF">
        <w:rPr>
          <w:sz w:val="24"/>
          <w:szCs w:val="24"/>
        </w:rPr>
        <w:t>знаходиться</w:t>
      </w:r>
      <w:r>
        <w:rPr>
          <w:sz w:val="24"/>
          <w:szCs w:val="24"/>
        </w:rPr>
        <w:t xml:space="preserve"> </w:t>
      </w:r>
      <w:r w:rsidRPr="00ED34CF">
        <w:rPr>
          <w:sz w:val="24"/>
          <w:szCs w:val="24"/>
        </w:rPr>
        <w:t>дана територія.</w:t>
      </w:r>
    </w:p>
    <w:p w:rsidR="0068310D" w:rsidRPr="00ED34CF" w:rsidRDefault="0068310D" w:rsidP="0068310D">
      <w:pPr>
        <w:pStyle w:val="TableParagraph"/>
        <w:spacing w:line="276" w:lineRule="auto"/>
        <w:ind w:right="93"/>
        <w:jc w:val="both"/>
        <w:rPr>
          <w:sz w:val="24"/>
          <w:szCs w:val="24"/>
        </w:rPr>
      </w:pPr>
      <w:r w:rsidRPr="00ED34CF">
        <w:rPr>
          <w:sz w:val="24"/>
          <w:szCs w:val="24"/>
        </w:rPr>
        <w:t xml:space="preserve">Схема санітарного очищення </w:t>
      </w:r>
      <w:r>
        <w:rPr>
          <w:sz w:val="24"/>
          <w:szCs w:val="24"/>
        </w:rPr>
        <w:t>сільської</w:t>
      </w:r>
      <w:r w:rsidRPr="00ED34CF">
        <w:rPr>
          <w:sz w:val="24"/>
          <w:szCs w:val="24"/>
        </w:rPr>
        <w:t xml:space="preserve"> ради повинна</w:t>
      </w:r>
      <w:r>
        <w:rPr>
          <w:sz w:val="24"/>
          <w:szCs w:val="24"/>
        </w:rPr>
        <w:t xml:space="preserve"> </w:t>
      </w:r>
      <w:r w:rsidRPr="00ED34CF">
        <w:rPr>
          <w:sz w:val="24"/>
          <w:szCs w:val="24"/>
        </w:rPr>
        <w:t>передбачати:</w:t>
      </w:r>
    </w:p>
    <w:p w:rsidR="0068310D" w:rsidRPr="00083BB5" w:rsidRDefault="0068310D" w:rsidP="0068310D">
      <w:pPr>
        <w:pStyle w:val="TableParagraph"/>
        <w:numPr>
          <w:ilvl w:val="0"/>
          <w:numId w:val="5"/>
        </w:numPr>
        <w:tabs>
          <w:tab w:val="left" w:pos="275"/>
        </w:tabs>
        <w:spacing w:line="276" w:lineRule="auto"/>
        <w:ind w:right="100" w:firstLine="0"/>
        <w:jc w:val="both"/>
        <w:rPr>
          <w:sz w:val="24"/>
          <w:szCs w:val="24"/>
        </w:rPr>
      </w:pPr>
      <w:r w:rsidRPr="00083BB5">
        <w:rPr>
          <w:sz w:val="24"/>
          <w:szCs w:val="24"/>
        </w:rPr>
        <w:t>більший ступінь перероблення чи утилізації побутових відходів;</w:t>
      </w:r>
    </w:p>
    <w:p w:rsidR="0068310D" w:rsidRPr="009E10B9" w:rsidRDefault="0068310D" w:rsidP="0068310D">
      <w:pPr>
        <w:pStyle w:val="TableParagraph"/>
        <w:numPr>
          <w:ilvl w:val="0"/>
          <w:numId w:val="5"/>
        </w:numPr>
        <w:tabs>
          <w:tab w:val="left" w:pos="327"/>
        </w:tabs>
        <w:spacing w:line="276" w:lineRule="auto"/>
        <w:ind w:right="99" w:firstLine="0"/>
        <w:jc w:val="both"/>
        <w:rPr>
          <w:sz w:val="24"/>
          <w:szCs w:val="24"/>
        </w:rPr>
      </w:pPr>
      <w:r w:rsidRPr="009E10B9">
        <w:rPr>
          <w:sz w:val="24"/>
          <w:szCs w:val="24"/>
        </w:rPr>
        <w:t>найбільш ефективні методи поводження з відходами з врахуванням необхідності їх роздільного збирання та економічних, екологічних та соціальних умов;</w:t>
      </w:r>
    </w:p>
    <w:p w:rsidR="0068310D" w:rsidRPr="00083BB5" w:rsidRDefault="0068310D" w:rsidP="0068310D">
      <w:pPr>
        <w:pStyle w:val="TableParagraph"/>
        <w:numPr>
          <w:ilvl w:val="0"/>
          <w:numId w:val="5"/>
        </w:numPr>
        <w:tabs>
          <w:tab w:val="left" w:pos="712"/>
        </w:tabs>
        <w:spacing w:line="276" w:lineRule="auto"/>
        <w:ind w:right="93" w:firstLine="0"/>
        <w:jc w:val="both"/>
        <w:rPr>
          <w:sz w:val="24"/>
          <w:szCs w:val="24"/>
        </w:rPr>
      </w:pPr>
      <w:r w:rsidRPr="00083BB5">
        <w:rPr>
          <w:sz w:val="24"/>
          <w:szCs w:val="24"/>
        </w:rPr>
        <w:lastRenderedPageBreak/>
        <w:t>прибирання території сільської ради із застосуванням</w:t>
      </w:r>
      <w:r>
        <w:rPr>
          <w:sz w:val="24"/>
          <w:szCs w:val="24"/>
        </w:rPr>
        <w:t xml:space="preserve"> </w:t>
      </w:r>
      <w:r w:rsidRPr="00083BB5">
        <w:rPr>
          <w:sz w:val="24"/>
          <w:szCs w:val="24"/>
        </w:rPr>
        <w:t>найбільш удосконалених машин і механізмів.</w:t>
      </w:r>
    </w:p>
    <w:p w:rsidR="0068310D" w:rsidRPr="00ED34CF" w:rsidRDefault="0068310D" w:rsidP="0068310D">
      <w:pPr>
        <w:pStyle w:val="TableParagraph"/>
        <w:spacing w:before="173" w:line="276" w:lineRule="auto"/>
        <w:ind w:right="96"/>
        <w:jc w:val="both"/>
        <w:rPr>
          <w:sz w:val="24"/>
          <w:szCs w:val="24"/>
        </w:rPr>
      </w:pPr>
      <w:r w:rsidRPr="00ED34CF">
        <w:rPr>
          <w:sz w:val="24"/>
          <w:szCs w:val="24"/>
        </w:rPr>
        <w:t>Склад та зміст схеми санітарного очищення</w:t>
      </w:r>
      <w:r>
        <w:rPr>
          <w:sz w:val="24"/>
          <w:szCs w:val="24"/>
        </w:rPr>
        <w:t xml:space="preserve"> сільської</w:t>
      </w:r>
      <w:r w:rsidRPr="00ED34CF">
        <w:rPr>
          <w:sz w:val="24"/>
          <w:szCs w:val="24"/>
        </w:rPr>
        <w:t xml:space="preserve"> ради</w:t>
      </w:r>
      <w:r>
        <w:rPr>
          <w:sz w:val="24"/>
          <w:szCs w:val="24"/>
        </w:rPr>
        <w:t xml:space="preserve"> п</w:t>
      </w:r>
      <w:r w:rsidRPr="00ED34CF">
        <w:rPr>
          <w:sz w:val="24"/>
          <w:szCs w:val="24"/>
        </w:rPr>
        <w:t>овинні</w:t>
      </w:r>
      <w:r>
        <w:rPr>
          <w:sz w:val="24"/>
          <w:szCs w:val="24"/>
        </w:rPr>
        <w:t xml:space="preserve"> </w:t>
      </w:r>
      <w:r w:rsidRPr="00ED34CF">
        <w:rPr>
          <w:sz w:val="24"/>
          <w:szCs w:val="24"/>
        </w:rPr>
        <w:t>відповідати</w:t>
      </w:r>
      <w:r>
        <w:rPr>
          <w:sz w:val="24"/>
          <w:szCs w:val="24"/>
        </w:rPr>
        <w:t xml:space="preserve"> </w:t>
      </w:r>
      <w:r w:rsidRPr="00ED34CF">
        <w:rPr>
          <w:sz w:val="24"/>
          <w:szCs w:val="24"/>
        </w:rPr>
        <w:t>вимогам</w:t>
      </w:r>
      <w:r>
        <w:rPr>
          <w:sz w:val="24"/>
          <w:szCs w:val="24"/>
        </w:rPr>
        <w:t xml:space="preserve"> </w:t>
      </w:r>
      <w:r w:rsidRPr="00ED34CF">
        <w:rPr>
          <w:sz w:val="24"/>
          <w:szCs w:val="24"/>
        </w:rPr>
        <w:t>ДБНБ.2.2-6:2013</w:t>
      </w:r>
      <w:r>
        <w:rPr>
          <w:sz w:val="24"/>
          <w:szCs w:val="24"/>
        </w:rPr>
        <w:t xml:space="preserve"> </w:t>
      </w:r>
      <w:r w:rsidRPr="00ED34CF">
        <w:rPr>
          <w:sz w:val="24"/>
          <w:szCs w:val="24"/>
        </w:rPr>
        <w:t>«Склад</w:t>
      </w:r>
      <w:r>
        <w:rPr>
          <w:sz w:val="24"/>
          <w:szCs w:val="24"/>
        </w:rPr>
        <w:t xml:space="preserve"> </w:t>
      </w:r>
      <w:r w:rsidRPr="00ED34CF">
        <w:rPr>
          <w:sz w:val="24"/>
          <w:szCs w:val="24"/>
        </w:rPr>
        <w:t>та</w:t>
      </w:r>
      <w:r>
        <w:rPr>
          <w:sz w:val="24"/>
          <w:szCs w:val="24"/>
        </w:rPr>
        <w:t xml:space="preserve"> </w:t>
      </w:r>
      <w:r w:rsidRPr="00ED34CF">
        <w:rPr>
          <w:sz w:val="24"/>
          <w:szCs w:val="24"/>
        </w:rPr>
        <w:t>зміст</w:t>
      </w:r>
      <w:r>
        <w:rPr>
          <w:sz w:val="24"/>
          <w:szCs w:val="24"/>
        </w:rPr>
        <w:t xml:space="preserve"> </w:t>
      </w:r>
      <w:r w:rsidRPr="00ED34CF">
        <w:rPr>
          <w:sz w:val="24"/>
          <w:szCs w:val="24"/>
        </w:rPr>
        <w:t>схеми</w:t>
      </w:r>
      <w:r>
        <w:rPr>
          <w:sz w:val="24"/>
          <w:szCs w:val="24"/>
        </w:rPr>
        <w:t xml:space="preserve"> </w:t>
      </w:r>
      <w:r w:rsidRPr="00ED34CF">
        <w:rPr>
          <w:sz w:val="24"/>
          <w:szCs w:val="24"/>
        </w:rPr>
        <w:t>санітарного</w:t>
      </w:r>
      <w:r>
        <w:rPr>
          <w:sz w:val="24"/>
          <w:szCs w:val="24"/>
        </w:rPr>
        <w:t xml:space="preserve"> </w:t>
      </w:r>
      <w:r w:rsidRPr="00ED34CF">
        <w:rPr>
          <w:sz w:val="24"/>
          <w:szCs w:val="24"/>
        </w:rPr>
        <w:t>очищення</w:t>
      </w:r>
      <w:r>
        <w:rPr>
          <w:sz w:val="24"/>
          <w:szCs w:val="24"/>
        </w:rPr>
        <w:t xml:space="preserve"> </w:t>
      </w:r>
      <w:r w:rsidRPr="00ED34CF">
        <w:rPr>
          <w:sz w:val="24"/>
          <w:szCs w:val="24"/>
        </w:rPr>
        <w:t>населеного</w:t>
      </w:r>
      <w:r>
        <w:rPr>
          <w:sz w:val="24"/>
          <w:szCs w:val="24"/>
        </w:rPr>
        <w:t xml:space="preserve"> </w:t>
      </w:r>
      <w:r w:rsidRPr="00ED34CF">
        <w:rPr>
          <w:sz w:val="24"/>
          <w:szCs w:val="24"/>
        </w:rPr>
        <w:t>пункту».</w:t>
      </w:r>
    </w:p>
    <w:p w:rsidR="0068310D" w:rsidRPr="00BC1606" w:rsidRDefault="0068310D" w:rsidP="0068310D">
      <w:pPr>
        <w:pStyle w:val="TableParagraph"/>
        <w:spacing w:before="186" w:line="276" w:lineRule="auto"/>
        <w:ind w:right="94"/>
        <w:jc w:val="both"/>
        <w:rPr>
          <w:spacing w:val="1"/>
          <w:sz w:val="24"/>
          <w:szCs w:val="24"/>
        </w:rPr>
      </w:pPr>
      <w:r w:rsidRPr="00ED34CF">
        <w:rPr>
          <w:sz w:val="24"/>
          <w:szCs w:val="24"/>
        </w:rPr>
        <w:t>Розробка</w:t>
      </w:r>
      <w:r>
        <w:rPr>
          <w:sz w:val="24"/>
          <w:szCs w:val="24"/>
        </w:rPr>
        <w:t xml:space="preserve"> </w:t>
      </w:r>
      <w:r w:rsidRPr="00ED34CF">
        <w:rPr>
          <w:sz w:val="24"/>
          <w:szCs w:val="24"/>
        </w:rPr>
        <w:t>та</w:t>
      </w:r>
      <w:r>
        <w:rPr>
          <w:sz w:val="24"/>
          <w:szCs w:val="24"/>
        </w:rPr>
        <w:t xml:space="preserve"> </w:t>
      </w:r>
      <w:r w:rsidRPr="00ED34CF">
        <w:rPr>
          <w:sz w:val="24"/>
          <w:szCs w:val="24"/>
        </w:rPr>
        <w:t>погодження</w:t>
      </w:r>
      <w:r>
        <w:rPr>
          <w:sz w:val="24"/>
          <w:szCs w:val="24"/>
        </w:rPr>
        <w:t xml:space="preserve"> </w:t>
      </w:r>
      <w:r w:rsidRPr="00ED34CF">
        <w:rPr>
          <w:sz w:val="24"/>
          <w:szCs w:val="24"/>
        </w:rPr>
        <w:t>схеми</w:t>
      </w:r>
      <w:r>
        <w:rPr>
          <w:sz w:val="24"/>
          <w:szCs w:val="24"/>
        </w:rPr>
        <w:t xml:space="preserve"> </w:t>
      </w:r>
      <w:r w:rsidRPr="00ED34CF">
        <w:rPr>
          <w:sz w:val="24"/>
          <w:szCs w:val="24"/>
        </w:rPr>
        <w:t>санітарного</w:t>
      </w:r>
      <w:r>
        <w:rPr>
          <w:sz w:val="24"/>
          <w:szCs w:val="24"/>
        </w:rPr>
        <w:t xml:space="preserve"> </w:t>
      </w:r>
      <w:r w:rsidRPr="00ED34CF">
        <w:rPr>
          <w:sz w:val="24"/>
          <w:szCs w:val="24"/>
        </w:rPr>
        <w:t>очищення</w:t>
      </w:r>
      <w:r w:rsidRPr="00ED34CF">
        <w:rPr>
          <w:spacing w:val="1"/>
          <w:sz w:val="24"/>
          <w:szCs w:val="24"/>
        </w:rPr>
        <w:t xml:space="preserve"> території </w:t>
      </w:r>
      <w:r>
        <w:rPr>
          <w:sz w:val="24"/>
          <w:szCs w:val="24"/>
        </w:rPr>
        <w:t>сільської</w:t>
      </w:r>
      <w:r w:rsidRPr="00ED34CF">
        <w:rPr>
          <w:sz w:val="24"/>
          <w:szCs w:val="24"/>
        </w:rPr>
        <w:t xml:space="preserve"> територіальної громади повинно</w:t>
      </w:r>
      <w:r>
        <w:rPr>
          <w:sz w:val="24"/>
          <w:szCs w:val="24"/>
        </w:rPr>
        <w:t xml:space="preserve"> </w:t>
      </w:r>
      <w:r w:rsidRPr="00ED34CF">
        <w:rPr>
          <w:sz w:val="24"/>
          <w:szCs w:val="24"/>
        </w:rPr>
        <w:t>здійснюватися з дотриманням вимог Закону</w:t>
      </w:r>
      <w:r>
        <w:rPr>
          <w:sz w:val="24"/>
          <w:szCs w:val="24"/>
        </w:rPr>
        <w:t xml:space="preserve"> </w:t>
      </w:r>
      <w:r w:rsidRPr="00ED34CF">
        <w:rPr>
          <w:sz w:val="24"/>
          <w:szCs w:val="24"/>
        </w:rPr>
        <w:t>України</w:t>
      </w:r>
      <w:r>
        <w:rPr>
          <w:sz w:val="24"/>
          <w:szCs w:val="24"/>
        </w:rPr>
        <w:t xml:space="preserve"> </w:t>
      </w:r>
      <w:r w:rsidRPr="00ED34CF">
        <w:rPr>
          <w:sz w:val="24"/>
          <w:szCs w:val="24"/>
        </w:rPr>
        <w:t>«Про</w:t>
      </w:r>
      <w:r>
        <w:rPr>
          <w:sz w:val="24"/>
          <w:szCs w:val="24"/>
        </w:rPr>
        <w:t xml:space="preserve"> </w:t>
      </w:r>
      <w:r w:rsidRPr="00ED34CF">
        <w:rPr>
          <w:sz w:val="24"/>
          <w:szCs w:val="24"/>
        </w:rPr>
        <w:t>державну</w:t>
      </w:r>
      <w:r>
        <w:rPr>
          <w:sz w:val="24"/>
          <w:szCs w:val="24"/>
        </w:rPr>
        <w:t xml:space="preserve"> </w:t>
      </w:r>
      <w:r w:rsidRPr="00ED34CF">
        <w:rPr>
          <w:sz w:val="24"/>
          <w:szCs w:val="24"/>
        </w:rPr>
        <w:t>таємницю»</w:t>
      </w:r>
      <w:r>
        <w:rPr>
          <w:sz w:val="24"/>
          <w:szCs w:val="24"/>
        </w:rPr>
        <w:t xml:space="preserve"> </w:t>
      </w:r>
      <w:r w:rsidRPr="00ED34CF">
        <w:rPr>
          <w:sz w:val="24"/>
          <w:szCs w:val="24"/>
        </w:rPr>
        <w:t>та</w:t>
      </w:r>
      <w:r>
        <w:rPr>
          <w:sz w:val="24"/>
          <w:szCs w:val="24"/>
        </w:rPr>
        <w:t xml:space="preserve"> </w:t>
      </w:r>
      <w:r w:rsidRPr="00ED34CF">
        <w:rPr>
          <w:sz w:val="24"/>
          <w:szCs w:val="24"/>
        </w:rPr>
        <w:t>постанови</w:t>
      </w:r>
      <w:r>
        <w:rPr>
          <w:sz w:val="24"/>
          <w:szCs w:val="24"/>
        </w:rPr>
        <w:t xml:space="preserve"> </w:t>
      </w:r>
      <w:r w:rsidRPr="00ED34CF">
        <w:rPr>
          <w:sz w:val="24"/>
          <w:szCs w:val="24"/>
        </w:rPr>
        <w:t>Кабінету</w:t>
      </w:r>
      <w:r>
        <w:rPr>
          <w:sz w:val="24"/>
          <w:szCs w:val="24"/>
        </w:rPr>
        <w:t xml:space="preserve"> </w:t>
      </w:r>
      <w:r w:rsidRPr="00ED34CF">
        <w:rPr>
          <w:sz w:val="24"/>
          <w:szCs w:val="24"/>
        </w:rPr>
        <w:t>Міністрів</w:t>
      </w:r>
      <w:r>
        <w:rPr>
          <w:sz w:val="24"/>
          <w:szCs w:val="24"/>
        </w:rPr>
        <w:t xml:space="preserve"> </w:t>
      </w:r>
      <w:r w:rsidRPr="00ED34CF">
        <w:rPr>
          <w:sz w:val="24"/>
          <w:szCs w:val="24"/>
        </w:rPr>
        <w:t>України</w:t>
      </w:r>
      <w:r>
        <w:rPr>
          <w:sz w:val="24"/>
          <w:szCs w:val="24"/>
        </w:rPr>
        <w:t xml:space="preserve"> </w:t>
      </w:r>
      <w:r w:rsidRPr="00ED34CF">
        <w:rPr>
          <w:sz w:val="24"/>
          <w:szCs w:val="24"/>
        </w:rPr>
        <w:t>від</w:t>
      </w:r>
      <w:r>
        <w:rPr>
          <w:sz w:val="24"/>
          <w:szCs w:val="24"/>
        </w:rPr>
        <w:t xml:space="preserve"> </w:t>
      </w:r>
      <w:r w:rsidRPr="00ED34CF">
        <w:rPr>
          <w:sz w:val="24"/>
          <w:szCs w:val="24"/>
        </w:rPr>
        <w:t>09.08.1993</w:t>
      </w:r>
      <w:r>
        <w:rPr>
          <w:sz w:val="24"/>
          <w:szCs w:val="24"/>
        </w:rPr>
        <w:t xml:space="preserve"> </w:t>
      </w:r>
      <w:r w:rsidRPr="00ED34CF">
        <w:rPr>
          <w:sz w:val="24"/>
          <w:szCs w:val="24"/>
        </w:rPr>
        <w:t>№611</w:t>
      </w:r>
      <w:r>
        <w:rPr>
          <w:sz w:val="24"/>
          <w:szCs w:val="24"/>
        </w:rPr>
        <w:t xml:space="preserve"> </w:t>
      </w:r>
      <w:r w:rsidRPr="00ED34CF">
        <w:rPr>
          <w:sz w:val="24"/>
          <w:szCs w:val="24"/>
        </w:rPr>
        <w:t>«Про</w:t>
      </w:r>
      <w:r>
        <w:rPr>
          <w:sz w:val="24"/>
          <w:szCs w:val="24"/>
        </w:rPr>
        <w:t xml:space="preserve"> </w:t>
      </w:r>
      <w:r w:rsidRPr="00ED34CF">
        <w:rPr>
          <w:sz w:val="24"/>
          <w:szCs w:val="24"/>
        </w:rPr>
        <w:t>перелік</w:t>
      </w:r>
      <w:r>
        <w:rPr>
          <w:sz w:val="24"/>
          <w:szCs w:val="24"/>
        </w:rPr>
        <w:t xml:space="preserve"> </w:t>
      </w:r>
      <w:r w:rsidRPr="00ED34CF">
        <w:rPr>
          <w:sz w:val="24"/>
          <w:szCs w:val="24"/>
        </w:rPr>
        <w:t>відомостей,</w:t>
      </w:r>
      <w:r>
        <w:rPr>
          <w:sz w:val="24"/>
          <w:szCs w:val="24"/>
        </w:rPr>
        <w:t xml:space="preserve"> </w:t>
      </w:r>
      <w:r w:rsidRPr="00ED34CF">
        <w:rPr>
          <w:sz w:val="24"/>
          <w:szCs w:val="24"/>
        </w:rPr>
        <w:t>що</w:t>
      </w:r>
      <w:r>
        <w:rPr>
          <w:sz w:val="24"/>
          <w:szCs w:val="24"/>
        </w:rPr>
        <w:t xml:space="preserve"> </w:t>
      </w:r>
      <w:r w:rsidRPr="00ED34CF">
        <w:rPr>
          <w:sz w:val="24"/>
          <w:szCs w:val="24"/>
        </w:rPr>
        <w:t>не</w:t>
      </w:r>
      <w:r>
        <w:rPr>
          <w:sz w:val="24"/>
          <w:szCs w:val="24"/>
        </w:rPr>
        <w:t xml:space="preserve"> </w:t>
      </w:r>
      <w:r w:rsidRPr="00ED34CF">
        <w:rPr>
          <w:sz w:val="24"/>
          <w:szCs w:val="24"/>
        </w:rPr>
        <w:t>становлять</w:t>
      </w:r>
      <w:r>
        <w:rPr>
          <w:sz w:val="24"/>
          <w:szCs w:val="24"/>
        </w:rPr>
        <w:t xml:space="preserve"> </w:t>
      </w:r>
      <w:r w:rsidRPr="00ED34CF">
        <w:rPr>
          <w:sz w:val="24"/>
          <w:szCs w:val="24"/>
        </w:rPr>
        <w:t>комерційної</w:t>
      </w:r>
      <w:r>
        <w:rPr>
          <w:sz w:val="24"/>
          <w:szCs w:val="24"/>
        </w:rPr>
        <w:t xml:space="preserve"> </w:t>
      </w:r>
      <w:r w:rsidRPr="00ED34CF">
        <w:rPr>
          <w:sz w:val="24"/>
          <w:szCs w:val="24"/>
        </w:rPr>
        <w:t>таємниці»</w:t>
      </w:r>
    </w:p>
    <w:p w:rsidR="0068310D" w:rsidRPr="00ED34CF" w:rsidRDefault="0068310D" w:rsidP="0068310D">
      <w:pPr>
        <w:tabs>
          <w:tab w:val="left" w:pos="317"/>
        </w:tabs>
        <w:spacing w:line="276" w:lineRule="auto"/>
        <w:ind w:left="34" w:right="142" w:firstLine="280"/>
        <w:jc w:val="both"/>
        <w:rPr>
          <w:lang w:val="uk-UA"/>
        </w:rPr>
      </w:pPr>
      <w:r w:rsidRPr="0068310D">
        <w:rPr>
          <w:b/>
          <w:lang w:val="uk-UA"/>
        </w:rPr>
        <w:t>Очікувані результати роботи:</w:t>
      </w:r>
      <w:r w:rsidRPr="00ED34CF">
        <w:rPr>
          <w:lang w:val="uk-UA"/>
        </w:rPr>
        <w:t xml:space="preserve"> Розроблена та погоджена схема санітарного очищення населених пунктів </w:t>
      </w:r>
      <w:r w:rsidRPr="00A07D68">
        <w:rPr>
          <w:lang w:val="uk-UA"/>
        </w:rPr>
        <w:t>Саксаганської сільської ради Кам’янського району Дніпропетровської області</w:t>
      </w:r>
      <w:r w:rsidRPr="00ED34CF">
        <w:rPr>
          <w:lang w:val="uk-UA"/>
        </w:rPr>
        <w:t xml:space="preserve"> та Звіт про стратегічну екологічну оцінку схеми санітарного очищення </w:t>
      </w:r>
      <w:r>
        <w:rPr>
          <w:lang w:val="uk-UA"/>
        </w:rPr>
        <w:t>сільської</w:t>
      </w:r>
      <w:r w:rsidRPr="00ED34CF">
        <w:rPr>
          <w:lang w:val="uk-UA"/>
        </w:rPr>
        <w:t xml:space="preserve"> ради надаються у </w:t>
      </w:r>
      <w:r>
        <w:rPr>
          <w:lang w:val="uk-UA"/>
        </w:rPr>
        <w:t>2</w:t>
      </w:r>
      <w:r w:rsidRPr="00ED34CF">
        <w:rPr>
          <w:lang w:val="uk-UA"/>
        </w:rPr>
        <w:t>-х примірниках на паперових носіях та в електронному вигляді</w:t>
      </w:r>
      <w:r>
        <w:rPr>
          <w:lang w:val="uk-UA"/>
        </w:rPr>
        <w:t>.</w:t>
      </w:r>
      <w:r w:rsidRPr="00ED34CF">
        <w:rPr>
          <w:lang w:val="uk-UA"/>
        </w:rPr>
        <w:t xml:space="preserve"> </w:t>
      </w:r>
    </w:p>
    <w:p w:rsidR="0068310D" w:rsidRPr="00ED34CF" w:rsidRDefault="0068310D" w:rsidP="0068310D">
      <w:pPr>
        <w:tabs>
          <w:tab w:val="left" w:pos="317"/>
        </w:tabs>
        <w:spacing w:line="276" w:lineRule="auto"/>
        <w:ind w:left="34" w:right="142" w:firstLine="280"/>
        <w:jc w:val="both"/>
        <w:rPr>
          <w:lang w:val="uk-UA"/>
        </w:rPr>
      </w:pPr>
      <w:r>
        <w:rPr>
          <w:lang w:val="uk-UA"/>
        </w:rPr>
        <w:t>Т</w:t>
      </w:r>
      <w:r w:rsidRPr="00ED34CF">
        <w:rPr>
          <w:lang w:val="uk-UA"/>
        </w:rPr>
        <w:t xml:space="preserve">екстові дані – </w:t>
      </w:r>
      <w:r>
        <w:rPr>
          <w:lang w:val="uk-UA"/>
        </w:rPr>
        <w:t>два</w:t>
      </w:r>
      <w:r w:rsidRPr="00ED34CF">
        <w:rPr>
          <w:lang w:val="uk-UA"/>
        </w:rPr>
        <w:t xml:space="preserve"> примірника пояснювальної записки (книги) на паперових та електронних  носіях форматі «doc (x)», «pdf»., </w:t>
      </w:r>
    </w:p>
    <w:p w:rsidR="0068310D" w:rsidRDefault="0068310D" w:rsidP="0068310D">
      <w:pPr>
        <w:tabs>
          <w:tab w:val="center" w:pos="4153"/>
          <w:tab w:val="right" w:pos="8306"/>
        </w:tabs>
        <w:autoSpaceDE w:val="0"/>
        <w:autoSpaceDN w:val="0"/>
        <w:adjustRightInd w:val="0"/>
        <w:rPr>
          <w:lang w:val="uk-UA"/>
        </w:rPr>
      </w:pPr>
      <w:r>
        <w:rPr>
          <w:lang w:val="uk-UA"/>
        </w:rPr>
        <w:t>Г</w:t>
      </w:r>
      <w:r w:rsidRPr="00ED34CF">
        <w:rPr>
          <w:lang w:val="uk-UA"/>
        </w:rPr>
        <w:t xml:space="preserve">рафічні дані – </w:t>
      </w:r>
      <w:r>
        <w:rPr>
          <w:lang w:val="uk-UA"/>
        </w:rPr>
        <w:t>два</w:t>
      </w:r>
      <w:r w:rsidRPr="00ED34CF">
        <w:rPr>
          <w:lang w:val="uk-UA"/>
        </w:rPr>
        <w:t xml:space="preserve"> кольорові примірники на паперових носіях в масштабі 1 : 25 000 та </w:t>
      </w:r>
      <w:r>
        <w:rPr>
          <w:lang w:val="uk-UA"/>
        </w:rPr>
        <w:t>два</w:t>
      </w:r>
      <w:r w:rsidRPr="00ED34CF">
        <w:rPr>
          <w:lang w:val="uk-UA"/>
        </w:rPr>
        <w:t xml:space="preserve"> на електронних у форматі «pdf», «jpg» Замовнику для подальшого винесення на затвердження </w:t>
      </w:r>
      <w:r w:rsidRPr="00A07D68">
        <w:rPr>
          <w:lang w:val="uk-UA"/>
        </w:rPr>
        <w:t>Саксаганської сільської ради Кам’янського району Дніпропетровської області</w:t>
      </w:r>
      <w:r>
        <w:rPr>
          <w:lang w:val="uk-UA"/>
        </w:rPr>
        <w:t>.</w:t>
      </w:r>
    </w:p>
    <w:p w:rsidR="0068310D" w:rsidRPr="00ED34CF" w:rsidRDefault="0068310D" w:rsidP="0068310D">
      <w:pPr>
        <w:tabs>
          <w:tab w:val="left" w:pos="317"/>
        </w:tabs>
        <w:spacing w:line="276" w:lineRule="auto"/>
        <w:ind w:left="34" w:right="142" w:firstLine="280"/>
        <w:jc w:val="both"/>
        <w:rPr>
          <w:lang w:val="uk-UA"/>
        </w:rPr>
      </w:pPr>
      <w:r w:rsidRPr="00ED34CF">
        <w:rPr>
          <w:lang w:val="uk-UA"/>
        </w:rPr>
        <w:t xml:space="preserve">Розроблена та погоджена схема санітарного очищення населених пунктів </w:t>
      </w:r>
      <w:r w:rsidRPr="00A07D68">
        <w:rPr>
          <w:lang w:val="uk-UA"/>
        </w:rPr>
        <w:t>Саксаганської сільської ради Кам’янського району Дніпропетровської області</w:t>
      </w:r>
      <w:r w:rsidRPr="00ED34CF">
        <w:rPr>
          <w:lang w:val="uk-UA"/>
        </w:rPr>
        <w:t xml:space="preserve"> та Звіт про стратегічну екологічну оцінку схеми санітарного очищення </w:t>
      </w:r>
      <w:r>
        <w:rPr>
          <w:lang w:val="uk-UA"/>
        </w:rPr>
        <w:t>сільської</w:t>
      </w:r>
      <w:r w:rsidRPr="00ED34CF">
        <w:rPr>
          <w:lang w:val="uk-UA"/>
        </w:rPr>
        <w:t xml:space="preserve"> ради надаються у </w:t>
      </w:r>
      <w:r>
        <w:rPr>
          <w:lang w:val="uk-UA"/>
        </w:rPr>
        <w:t>2</w:t>
      </w:r>
      <w:r w:rsidRPr="00ED34CF">
        <w:rPr>
          <w:lang w:val="uk-UA"/>
        </w:rPr>
        <w:t>-х примірниках на паперових носіях та в електронному вигляді</w:t>
      </w:r>
      <w:r>
        <w:rPr>
          <w:lang w:val="uk-UA"/>
        </w:rPr>
        <w:t>.</w:t>
      </w:r>
      <w:r w:rsidRPr="00ED34CF">
        <w:rPr>
          <w:lang w:val="uk-UA"/>
        </w:rPr>
        <w:t xml:space="preserve"> </w:t>
      </w:r>
    </w:p>
    <w:p w:rsidR="0068310D" w:rsidRPr="00ED34CF" w:rsidRDefault="0068310D" w:rsidP="0068310D">
      <w:pPr>
        <w:tabs>
          <w:tab w:val="left" w:pos="317"/>
        </w:tabs>
        <w:spacing w:line="276" w:lineRule="auto"/>
        <w:ind w:left="34" w:right="142" w:firstLine="280"/>
        <w:jc w:val="both"/>
        <w:rPr>
          <w:lang w:val="uk-UA"/>
        </w:rPr>
      </w:pPr>
      <w:r>
        <w:rPr>
          <w:lang w:val="uk-UA"/>
        </w:rPr>
        <w:t>Т</w:t>
      </w:r>
      <w:r w:rsidRPr="00ED34CF">
        <w:rPr>
          <w:lang w:val="uk-UA"/>
        </w:rPr>
        <w:t xml:space="preserve">екстові дані – </w:t>
      </w:r>
      <w:r>
        <w:rPr>
          <w:lang w:val="uk-UA"/>
        </w:rPr>
        <w:t>два</w:t>
      </w:r>
      <w:r w:rsidRPr="00ED34CF">
        <w:rPr>
          <w:lang w:val="uk-UA"/>
        </w:rPr>
        <w:t xml:space="preserve"> примірника пояснювальної записки (книги) на паперових та електронних  носіях форматі «doc (x)», «pdf»., </w:t>
      </w:r>
    </w:p>
    <w:p w:rsidR="0068310D" w:rsidRPr="0068310D" w:rsidRDefault="0068310D" w:rsidP="0068310D">
      <w:pPr>
        <w:tabs>
          <w:tab w:val="center" w:pos="4153"/>
          <w:tab w:val="right" w:pos="8306"/>
        </w:tabs>
        <w:autoSpaceDE w:val="0"/>
        <w:autoSpaceDN w:val="0"/>
        <w:adjustRightInd w:val="0"/>
        <w:rPr>
          <w:lang w:val="uk-UA" w:eastAsia="ru-RU"/>
        </w:rPr>
      </w:pPr>
      <w:r>
        <w:rPr>
          <w:lang w:val="uk-UA"/>
        </w:rPr>
        <w:t>Г</w:t>
      </w:r>
      <w:r w:rsidRPr="00ED34CF">
        <w:rPr>
          <w:lang w:val="uk-UA"/>
        </w:rPr>
        <w:t xml:space="preserve">рафічні дані – </w:t>
      </w:r>
      <w:r>
        <w:rPr>
          <w:lang w:val="uk-UA"/>
        </w:rPr>
        <w:t>два</w:t>
      </w:r>
      <w:r w:rsidRPr="00ED34CF">
        <w:rPr>
          <w:lang w:val="uk-UA"/>
        </w:rPr>
        <w:t xml:space="preserve"> кольорові примірники на паперових носіях в масштабі 1 : 25 000 та </w:t>
      </w:r>
      <w:r>
        <w:rPr>
          <w:lang w:val="uk-UA"/>
        </w:rPr>
        <w:t>два</w:t>
      </w:r>
      <w:r w:rsidRPr="00ED34CF">
        <w:rPr>
          <w:lang w:val="uk-UA"/>
        </w:rPr>
        <w:t xml:space="preserve"> на електронних у форматі «pdf», «jpg» Замовнику для подальшого винесення на затвердження </w:t>
      </w:r>
      <w:r w:rsidRPr="00A07D68">
        <w:rPr>
          <w:lang w:val="uk-UA"/>
        </w:rPr>
        <w:t>Саксаганської сільської ради Кам’янського району Дніпропетровської області</w:t>
      </w:r>
      <w:r w:rsidR="009E10B9">
        <w:rPr>
          <w:lang w:val="uk-UA"/>
        </w:rPr>
        <w:t>.</w:t>
      </w:r>
    </w:p>
    <w:p w:rsidR="00D64EB2" w:rsidRPr="00C03514" w:rsidRDefault="00D64EB2" w:rsidP="00F77AE2">
      <w:pPr>
        <w:pStyle w:val="a5"/>
        <w:spacing w:before="0" w:beforeAutospacing="0" w:after="0" w:afterAutospacing="0"/>
        <w:jc w:val="both"/>
        <w:rPr>
          <w:sz w:val="22"/>
          <w:szCs w:val="22"/>
        </w:rPr>
      </w:pPr>
      <w:r w:rsidRPr="00C03514">
        <w:rPr>
          <w:sz w:val="22"/>
          <w:szCs w:val="22"/>
        </w:rPr>
        <w:t xml:space="preserve">11. Строк виконання робіт: </w:t>
      </w:r>
      <w:r w:rsidRPr="00C03514">
        <w:rPr>
          <w:b/>
          <w:bCs/>
          <w:color w:val="000000"/>
          <w:sz w:val="22"/>
          <w:szCs w:val="22"/>
        </w:rPr>
        <w:t>до 3</w:t>
      </w:r>
      <w:r w:rsidR="00F77AE2">
        <w:rPr>
          <w:b/>
          <w:bCs/>
          <w:color w:val="000000"/>
          <w:sz w:val="22"/>
          <w:szCs w:val="22"/>
          <w:lang w:val="uk-UA"/>
        </w:rPr>
        <w:t>1</w:t>
      </w:r>
      <w:r w:rsidRPr="00C03514">
        <w:rPr>
          <w:b/>
          <w:bCs/>
          <w:color w:val="000000"/>
          <w:sz w:val="22"/>
          <w:szCs w:val="22"/>
        </w:rPr>
        <w:t>.</w:t>
      </w:r>
      <w:r w:rsidR="00F77AE2">
        <w:rPr>
          <w:b/>
          <w:bCs/>
          <w:color w:val="000000"/>
          <w:sz w:val="22"/>
          <w:szCs w:val="22"/>
          <w:lang w:val="uk-UA"/>
        </w:rPr>
        <w:t>12</w:t>
      </w:r>
      <w:r w:rsidRPr="00C03514">
        <w:rPr>
          <w:b/>
          <w:bCs/>
          <w:color w:val="000000"/>
          <w:sz w:val="22"/>
          <w:szCs w:val="22"/>
        </w:rPr>
        <w:t>.202</w:t>
      </w:r>
      <w:r w:rsidR="00F77AE2">
        <w:rPr>
          <w:b/>
          <w:bCs/>
          <w:color w:val="000000"/>
          <w:sz w:val="22"/>
          <w:szCs w:val="22"/>
          <w:lang w:val="uk-UA"/>
        </w:rPr>
        <w:t>3</w:t>
      </w:r>
      <w:r w:rsidRPr="00C03514">
        <w:rPr>
          <w:b/>
          <w:bCs/>
          <w:color w:val="000000"/>
          <w:sz w:val="22"/>
          <w:szCs w:val="22"/>
        </w:rPr>
        <w:t xml:space="preserve"> року</w:t>
      </w:r>
    </w:p>
    <w:p w:rsidR="00D64EB2" w:rsidRPr="00C03514" w:rsidRDefault="00D64EB2" w:rsidP="009C01EE">
      <w:pPr>
        <w:jc w:val="both"/>
        <w:rPr>
          <w:sz w:val="22"/>
          <w:szCs w:val="22"/>
        </w:rPr>
      </w:pPr>
      <w:r w:rsidRPr="00C03514">
        <w:rPr>
          <w:sz w:val="22"/>
          <w:szCs w:val="22"/>
        </w:rPr>
        <w:t xml:space="preserve">12. Очікувана вартість предмета закупівлі: </w:t>
      </w:r>
      <w:r w:rsidR="00F77AE2">
        <w:rPr>
          <w:b/>
          <w:bCs/>
          <w:sz w:val="22"/>
          <w:szCs w:val="22"/>
          <w:lang w:val="uk-UA"/>
        </w:rPr>
        <w:t>200000</w:t>
      </w:r>
      <w:r w:rsidRPr="00C03514">
        <w:rPr>
          <w:b/>
          <w:bCs/>
          <w:sz w:val="22"/>
          <w:szCs w:val="22"/>
        </w:rPr>
        <w:t xml:space="preserve"> грн. (</w:t>
      </w:r>
      <w:r w:rsidR="00F77AE2">
        <w:rPr>
          <w:b/>
          <w:bCs/>
          <w:sz w:val="22"/>
          <w:szCs w:val="22"/>
          <w:lang w:val="uk-UA"/>
        </w:rPr>
        <w:t>двісті</w:t>
      </w:r>
      <w:r w:rsidRPr="00C03514">
        <w:rPr>
          <w:b/>
          <w:bCs/>
          <w:sz w:val="22"/>
          <w:szCs w:val="22"/>
        </w:rPr>
        <w:t xml:space="preserve"> тисяч гривень </w:t>
      </w:r>
      <w:r w:rsidR="00074EAE" w:rsidRPr="00C03514">
        <w:rPr>
          <w:b/>
          <w:bCs/>
          <w:sz w:val="22"/>
          <w:szCs w:val="22"/>
          <w:lang w:val="uk-UA"/>
        </w:rPr>
        <w:t>00</w:t>
      </w:r>
      <w:r w:rsidRPr="00C03514">
        <w:rPr>
          <w:b/>
          <w:bCs/>
          <w:sz w:val="22"/>
          <w:szCs w:val="22"/>
        </w:rPr>
        <w:t xml:space="preserve"> копійок)</w:t>
      </w:r>
      <w:r w:rsidRPr="00C03514">
        <w:rPr>
          <w:color w:val="000000"/>
          <w:sz w:val="22"/>
          <w:szCs w:val="22"/>
        </w:rPr>
        <w:t xml:space="preserve"> </w:t>
      </w:r>
      <w:r w:rsidRPr="00C03514">
        <w:rPr>
          <w:b/>
          <w:bCs/>
          <w:color w:val="000000"/>
          <w:sz w:val="22"/>
          <w:szCs w:val="22"/>
        </w:rPr>
        <w:t>(з ПДВ)</w:t>
      </w:r>
    </w:p>
    <w:p w:rsidR="00D64EB2" w:rsidRPr="00C03514" w:rsidRDefault="00D64EB2" w:rsidP="009C01EE">
      <w:pPr>
        <w:jc w:val="both"/>
        <w:rPr>
          <w:sz w:val="22"/>
          <w:szCs w:val="22"/>
        </w:rPr>
      </w:pPr>
      <w:r w:rsidRPr="00C03514">
        <w:rPr>
          <w:sz w:val="22"/>
          <w:szCs w:val="22"/>
        </w:rPr>
        <w:t>13. Обґрунтування очікуваної вартості предмета закупівлі:</w:t>
      </w:r>
    </w:p>
    <w:p w:rsidR="00D64EB2" w:rsidRPr="00C03514" w:rsidRDefault="00D64EB2" w:rsidP="00A932A9">
      <w:pPr>
        <w:jc w:val="both"/>
        <w:rPr>
          <w:sz w:val="22"/>
          <w:szCs w:val="22"/>
          <w:lang w:val="uk-UA"/>
        </w:rPr>
      </w:pPr>
      <w:r w:rsidRPr="00C03514">
        <w:rPr>
          <w:sz w:val="22"/>
          <w:szCs w:val="22"/>
          <w:lang w:val="uk-UA"/>
        </w:rPr>
        <w:t xml:space="preserve">згідно до вимог Настанови та  наказу Мінрегіонбуду від 05.07.2013 №293, визначення очікуваної вартості предмета закупівлі здійснюється </w:t>
      </w:r>
      <w:r w:rsidR="00F77AE2">
        <w:rPr>
          <w:shd w:val="clear" w:color="auto" w:fill="FDFEFD"/>
          <w:lang w:val="uk-UA"/>
        </w:rPr>
        <w:t xml:space="preserve">відповідно до </w:t>
      </w:r>
      <w:r w:rsidR="00F77AE2">
        <w:rPr>
          <w:lang w:val="uk-UA"/>
        </w:rPr>
        <w:t>р</w:t>
      </w:r>
      <w:r w:rsidR="00F77AE2" w:rsidRPr="00452B52">
        <w:rPr>
          <w:lang w:val="uk-UA"/>
        </w:rPr>
        <w:t>озмір</w:t>
      </w:r>
      <w:r w:rsidR="00F77AE2">
        <w:rPr>
          <w:lang w:val="uk-UA"/>
        </w:rPr>
        <w:t>у</w:t>
      </w:r>
      <w:r w:rsidR="00F77AE2" w:rsidRPr="00452B52">
        <w:rPr>
          <w:lang w:val="uk-UA"/>
        </w:rPr>
        <w:t xml:space="preserve"> бюджетного призначення</w:t>
      </w:r>
      <w:r w:rsidRPr="00C03514">
        <w:rPr>
          <w:sz w:val="22"/>
          <w:szCs w:val="22"/>
          <w:lang w:val="uk-UA"/>
        </w:rPr>
        <w:t>.</w:t>
      </w:r>
    </w:p>
    <w:p w:rsidR="00E6571A" w:rsidRPr="00F77AE2" w:rsidRDefault="00D64EB2" w:rsidP="00A932A9">
      <w:pPr>
        <w:jc w:val="both"/>
        <w:rPr>
          <w:color w:val="FF0000"/>
          <w:sz w:val="22"/>
          <w:szCs w:val="22"/>
          <w:lang w:val="uk-UA"/>
        </w:rPr>
      </w:pPr>
      <w:r w:rsidRPr="00C03514">
        <w:rPr>
          <w:sz w:val="22"/>
          <w:szCs w:val="22"/>
          <w:lang w:val="uk-UA"/>
        </w:rPr>
        <w:t xml:space="preserve">14. Обґрунтування розміру бюджетного призначення: Розмір бюджетного призначення визначений  відповідно до </w:t>
      </w:r>
      <w:r w:rsidR="00074EAE" w:rsidRPr="00C03514">
        <w:rPr>
          <w:sz w:val="22"/>
          <w:szCs w:val="22"/>
          <w:lang w:val="uk-UA"/>
        </w:rPr>
        <w:t>рішення</w:t>
      </w:r>
      <w:r w:rsidRPr="00C03514">
        <w:rPr>
          <w:sz w:val="22"/>
          <w:szCs w:val="22"/>
          <w:lang w:val="uk-UA"/>
        </w:rPr>
        <w:t xml:space="preserve"> </w:t>
      </w:r>
      <w:r w:rsidR="00E6571A" w:rsidRPr="00C03514">
        <w:rPr>
          <w:sz w:val="22"/>
          <w:szCs w:val="22"/>
          <w:lang w:val="uk-UA"/>
        </w:rPr>
        <w:t xml:space="preserve">№ </w:t>
      </w:r>
      <w:r w:rsidR="00F77AE2" w:rsidRPr="00ED34CF">
        <w:rPr>
          <w:color w:val="000000" w:themeColor="text1"/>
          <w:lang w:val="uk-UA" w:eastAsia="ru-RU"/>
        </w:rPr>
        <w:t>2163-</w:t>
      </w:r>
      <w:r w:rsidR="00F77AE2" w:rsidRPr="00ED34CF">
        <w:rPr>
          <w:color w:val="000000" w:themeColor="text1"/>
          <w:lang w:eastAsia="ru-RU"/>
        </w:rPr>
        <w:t>VIII</w:t>
      </w:r>
      <w:r w:rsidR="00F77AE2" w:rsidRPr="00ED34CF">
        <w:rPr>
          <w:color w:val="000000" w:themeColor="text1"/>
          <w:lang w:val="uk-UA" w:eastAsia="ru-RU"/>
        </w:rPr>
        <w:t xml:space="preserve"> від</w:t>
      </w:r>
      <w:r w:rsidR="00F77AE2">
        <w:rPr>
          <w:color w:val="000000" w:themeColor="text1"/>
          <w:lang w:val="uk-UA" w:eastAsia="ru-RU"/>
        </w:rPr>
        <w:t xml:space="preserve"> </w:t>
      </w:r>
      <w:r w:rsidR="00F77AE2" w:rsidRPr="00ED34CF">
        <w:rPr>
          <w:color w:val="000000" w:themeColor="text1"/>
          <w:lang w:val="uk-UA" w:eastAsia="ru-RU"/>
        </w:rPr>
        <w:t xml:space="preserve">25.04.2023 року «Про </w:t>
      </w:r>
      <w:r w:rsidR="00F77AE2" w:rsidRPr="00ED34CF">
        <w:rPr>
          <w:lang w:val="uk-UA" w:eastAsia="ru-RU"/>
        </w:rPr>
        <w:t>розроблення схеми санітарної очистки</w:t>
      </w:r>
      <w:r w:rsidR="00F77AE2">
        <w:rPr>
          <w:lang w:val="uk-UA" w:eastAsia="ru-RU"/>
        </w:rPr>
        <w:t xml:space="preserve"> </w:t>
      </w:r>
      <w:r w:rsidR="00F77AE2" w:rsidRPr="00ED34CF">
        <w:rPr>
          <w:lang w:val="uk-UA" w:eastAsia="ru-RU"/>
        </w:rPr>
        <w:t>населених пунктів Саксаганської територіальної громади»</w:t>
      </w:r>
      <w:r w:rsidR="00F77AE2">
        <w:rPr>
          <w:lang w:val="uk-UA" w:eastAsia="ru-RU"/>
        </w:rPr>
        <w:t xml:space="preserve"> </w:t>
      </w:r>
      <w:r w:rsidRPr="00F77AE2">
        <w:rPr>
          <w:sz w:val="22"/>
          <w:szCs w:val="22"/>
          <w:lang w:val="uk-UA"/>
        </w:rPr>
        <w:t>за рахунок коштів місцевого бюджету</w:t>
      </w:r>
      <w:r w:rsidR="00365DBA" w:rsidRPr="00F77AE2">
        <w:rPr>
          <w:sz w:val="22"/>
          <w:szCs w:val="22"/>
          <w:lang w:val="uk-UA"/>
        </w:rPr>
        <w:t>.</w:t>
      </w:r>
    </w:p>
    <w:p w:rsidR="00E6571A" w:rsidRPr="00A932A9" w:rsidRDefault="00E6571A" w:rsidP="00A932A9">
      <w:pPr>
        <w:jc w:val="both"/>
        <w:rPr>
          <w:lang w:val="uk-UA"/>
        </w:rPr>
      </w:pPr>
    </w:p>
    <w:sectPr w:rsidR="00E6571A" w:rsidRPr="00A932A9" w:rsidSect="00C03514">
      <w:footerReference w:type="default" r:id="rId12"/>
      <w:footnotePr>
        <w:pos w:val="beneathText"/>
      </w:footnotePr>
      <w:pgSz w:w="11905" w:h="16837"/>
      <w:pgMar w:top="397" w:right="357" w:bottom="851" w:left="144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AC8" w:rsidRDefault="00DD0AC8" w:rsidP="00E17930">
      <w:r>
        <w:separator/>
      </w:r>
    </w:p>
  </w:endnote>
  <w:endnote w:type="continuationSeparator" w:id="1">
    <w:p w:rsidR="00DD0AC8" w:rsidRDefault="00DD0AC8" w:rsidP="00E17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EB2" w:rsidRDefault="00D64EB2">
    <w:pPr>
      <w:pStyle w:val="a3"/>
      <w:jc w:val="right"/>
    </w:pPr>
  </w:p>
  <w:p w:rsidR="00D64EB2" w:rsidRDefault="00D64EB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AC8" w:rsidRDefault="00DD0AC8" w:rsidP="00E17930">
      <w:r>
        <w:separator/>
      </w:r>
    </w:p>
  </w:footnote>
  <w:footnote w:type="continuationSeparator" w:id="1">
    <w:p w:rsidR="00DD0AC8" w:rsidRDefault="00DD0AC8" w:rsidP="00E17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13B0"/>
    <w:multiLevelType w:val="multilevel"/>
    <w:tmpl w:val="FB28EA7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4937860"/>
    <w:multiLevelType w:val="hybridMultilevel"/>
    <w:tmpl w:val="9732CF0E"/>
    <w:lvl w:ilvl="0" w:tplc="D8B4EDAC">
      <w:numFmt w:val="bullet"/>
      <w:lvlText w:val="-"/>
      <w:lvlJc w:val="left"/>
      <w:pPr>
        <w:ind w:left="108" w:hanging="252"/>
      </w:pPr>
      <w:rPr>
        <w:rFonts w:ascii="Times New Roman" w:eastAsia="Times New Roman" w:hAnsi="Times New Roman" w:cs="Times New Roman" w:hint="default"/>
        <w:w w:val="100"/>
        <w:sz w:val="28"/>
        <w:szCs w:val="28"/>
        <w:lang w:val="uk-UA" w:eastAsia="en-US" w:bidi="ar-SA"/>
      </w:rPr>
    </w:lvl>
    <w:lvl w:ilvl="1" w:tplc="614C26CE">
      <w:numFmt w:val="bullet"/>
      <w:lvlText w:val="•"/>
      <w:lvlJc w:val="left"/>
      <w:pPr>
        <w:ind w:left="657" w:hanging="252"/>
      </w:pPr>
      <w:rPr>
        <w:rFonts w:hint="default"/>
        <w:lang w:val="uk-UA" w:eastAsia="en-US" w:bidi="ar-SA"/>
      </w:rPr>
    </w:lvl>
    <w:lvl w:ilvl="2" w:tplc="04C0A56A">
      <w:numFmt w:val="bullet"/>
      <w:lvlText w:val="•"/>
      <w:lvlJc w:val="left"/>
      <w:pPr>
        <w:ind w:left="1214" w:hanging="252"/>
      </w:pPr>
      <w:rPr>
        <w:rFonts w:hint="default"/>
        <w:lang w:val="uk-UA" w:eastAsia="en-US" w:bidi="ar-SA"/>
      </w:rPr>
    </w:lvl>
    <w:lvl w:ilvl="3" w:tplc="3D681D10">
      <w:numFmt w:val="bullet"/>
      <w:lvlText w:val="•"/>
      <w:lvlJc w:val="left"/>
      <w:pPr>
        <w:ind w:left="1771" w:hanging="252"/>
      </w:pPr>
      <w:rPr>
        <w:rFonts w:hint="default"/>
        <w:lang w:val="uk-UA" w:eastAsia="en-US" w:bidi="ar-SA"/>
      </w:rPr>
    </w:lvl>
    <w:lvl w:ilvl="4" w:tplc="51047264">
      <w:numFmt w:val="bullet"/>
      <w:lvlText w:val="•"/>
      <w:lvlJc w:val="left"/>
      <w:pPr>
        <w:ind w:left="2328" w:hanging="252"/>
      </w:pPr>
      <w:rPr>
        <w:rFonts w:hint="default"/>
        <w:lang w:val="uk-UA" w:eastAsia="en-US" w:bidi="ar-SA"/>
      </w:rPr>
    </w:lvl>
    <w:lvl w:ilvl="5" w:tplc="F546205A">
      <w:numFmt w:val="bullet"/>
      <w:lvlText w:val="•"/>
      <w:lvlJc w:val="left"/>
      <w:pPr>
        <w:ind w:left="2886" w:hanging="252"/>
      </w:pPr>
      <w:rPr>
        <w:rFonts w:hint="default"/>
        <w:lang w:val="uk-UA" w:eastAsia="en-US" w:bidi="ar-SA"/>
      </w:rPr>
    </w:lvl>
    <w:lvl w:ilvl="6" w:tplc="99444402">
      <w:numFmt w:val="bullet"/>
      <w:lvlText w:val="•"/>
      <w:lvlJc w:val="left"/>
      <w:pPr>
        <w:ind w:left="3443" w:hanging="252"/>
      </w:pPr>
      <w:rPr>
        <w:rFonts w:hint="default"/>
        <w:lang w:val="uk-UA" w:eastAsia="en-US" w:bidi="ar-SA"/>
      </w:rPr>
    </w:lvl>
    <w:lvl w:ilvl="7" w:tplc="845EA76A">
      <w:numFmt w:val="bullet"/>
      <w:lvlText w:val="•"/>
      <w:lvlJc w:val="left"/>
      <w:pPr>
        <w:ind w:left="4000" w:hanging="252"/>
      </w:pPr>
      <w:rPr>
        <w:rFonts w:hint="default"/>
        <w:lang w:val="uk-UA" w:eastAsia="en-US" w:bidi="ar-SA"/>
      </w:rPr>
    </w:lvl>
    <w:lvl w:ilvl="8" w:tplc="13482E68">
      <w:numFmt w:val="bullet"/>
      <w:lvlText w:val="•"/>
      <w:lvlJc w:val="left"/>
      <w:pPr>
        <w:ind w:left="4557" w:hanging="252"/>
      </w:pPr>
      <w:rPr>
        <w:rFonts w:hint="default"/>
        <w:lang w:val="uk-UA" w:eastAsia="en-US" w:bidi="ar-SA"/>
      </w:rPr>
    </w:lvl>
  </w:abstractNum>
  <w:abstractNum w:abstractNumId="2">
    <w:nsid w:val="168F101F"/>
    <w:multiLevelType w:val="hybridMultilevel"/>
    <w:tmpl w:val="5644DB0A"/>
    <w:lvl w:ilvl="0" w:tplc="D16C92A8">
      <w:numFmt w:val="bullet"/>
      <w:lvlText w:val="-"/>
      <w:lvlJc w:val="left"/>
      <w:pPr>
        <w:ind w:left="108" w:hanging="166"/>
      </w:pPr>
      <w:rPr>
        <w:rFonts w:ascii="Times New Roman" w:eastAsia="Times New Roman" w:hAnsi="Times New Roman" w:cs="Times New Roman" w:hint="default"/>
        <w:w w:val="100"/>
        <w:sz w:val="28"/>
        <w:szCs w:val="28"/>
        <w:lang w:val="uk-UA" w:eastAsia="en-US" w:bidi="ar-SA"/>
      </w:rPr>
    </w:lvl>
    <w:lvl w:ilvl="1" w:tplc="D22EC26C">
      <w:numFmt w:val="bullet"/>
      <w:lvlText w:val="•"/>
      <w:lvlJc w:val="left"/>
      <w:pPr>
        <w:ind w:left="657" w:hanging="166"/>
      </w:pPr>
      <w:rPr>
        <w:rFonts w:hint="default"/>
        <w:lang w:val="uk-UA" w:eastAsia="en-US" w:bidi="ar-SA"/>
      </w:rPr>
    </w:lvl>
    <w:lvl w:ilvl="2" w:tplc="3462F5B6">
      <w:numFmt w:val="bullet"/>
      <w:lvlText w:val="•"/>
      <w:lvlJc w:val="left"/>
      <w:pPr>
        <w:ind w:left="1214" w:hanging="166"/>
      </w:pPr>
      <w:rPr>
        <w:rFonts w:hint="default"/>
        <w:lang w:val="uk-UA" w:eastAsia="en-US" w:bidi="ar-SA"/>
      </w:rPr>
    </w:lvl>
    <w:lvl w:ilvl="3" w:tplc="084A57B8">
      <w:numFmt w:val="bullet"/>
      <w:lvlText w:val="•"/>
      <w:lvlJc w:val="left"/>
      <w:pPr>
        <w:ind w:left="1771" w:hanging="166"/>
      </w:pPr>
      <w:rPr>
        <w:rFonts w:hint="default"/>
        <w:lang w:val="uk-UA" w:eastAsia="en-US" w:bidi="ar-SA"/>
      </w:rPr>
    </w:lvl>
    <w:lvl w:ilvl="4" w:tplc="8B6893C2">
      <w:numFmt w:val="bullet"/>
      <w:lvlText w:val="•"/>
      <w:lvlJc w:val="left"/>
      <w:pPr>
        <w:ind w:left="2328" w:hanging="166"/>
      </w:pPr>
      <w:rPr>
        <w:rFonts w:hint="default"/>
        <w:lang w:val="uk-UA" w:eastAsia="en-US" w:bidi="ar-SA"/>
      </w:rPr>
    </w:lvl>
    <w:lvl w:ilvl="5" w:tplc="DD4E8F52">
      <w:numFmt w:val="bullet"/>
      <w:lvlText w:val="•"/>
      <w:lvlJc w:val="left"/>
      <w:pPr>
        <w:ind w:left="2886" w:hanging="166"/>
      </w:pPr>
      <w:rPr>
        <w:rFonts w:hint="default"/>
        <w:lang w:val="uk-UA" w:eastAsia="en-US" w:bidi="ar-SA"/>
      </w:rPr>
    </w:lvl>
    <w:lvl w:ilvl="6" w:tplc="9F68D962">
      <w:numFmt w:val="bullet"/>
      <w:lvlText w:val="•"/>
      <w:lvlJc w:val="left"/>
      <w:pPr>
        <w:ind w:left="3443" w:hanging="166"/>
      </w:pPr>
      <w:rPr>
        <w:rFonts w:hint="default"/>
        <w:lang w:val="uk-UA" w:eastAsia="en-US" w:bidi="ar-SA"/>
      </w:rPr>
    </w:lvl>
    <w:lvl w:ilvl="7" w:tplc="17F47232">
      <w:numFmt w:val="bullet"/>
      <w:lvlText w:val="•"/>
      <w:lvlJc w:val="left"/>
      <w:pPr>
        <w:ind w:left="4000" w:hanging="166"/>
      </w:pPr>
      <w:rPr>
        <w:rFonts w:hint="default"/>
        <w:lang w:val="uk-UA" w:eastAsia="en-US" w:bidi="ar-SA"/>
      </w:rPr>
    </w:lvl>
    <w:lvl w:ilvl="8" w:tplc="7098E3DC">
      <w:numFmt w:val="bullet"/>
      <w:lvlText w:val="•"/>
      <w:lvlJc w:val="left"/>
      <w:pPr>
        <w:ind w:left="4557" w:hanging="166"/>
      </w:pPr>
      <w:rPr>
        <w:rFonts w:hint="default"/>
        <w:lang w:val="uk-UA" w:eastAsia="en-US" w:bidi="ar-SA"/>
      </w:rPr>
    </w:lvl>
  </w:abstractNum>
  <w:abstractNum w:abstractNumId="3">
    <w:nsid w:val="2DDD3312"/>
    <w:multiLevelType w:val="hybridMultilevel"/>
    <w:tmpl w:val="EF36A660"/>
    <w:lvl w:ilvl="0" w:tplc="5764F446">
      <w:start w:val="1"/>
      <w:numFmt w:val="decimal"/>
      <w:lvlText w:val="%1."/>
      <w:lvlJc w:val="left"/>
      <w:pPr>
        <w:tabs>
          <w:tab w:val="num" w:pos="720"/>
        </w:tabs>
        <w:ind w:left="720" w:hanging="360"/>
      </w:pPr>
    </w:lvl>
    <w:lvl w:ilvl="1" w:tplc="D586F8DC">
      <w:numFmt w:val="none"/>
      <w:lvlText w:val=""/>
      <w:lvlJc w:val="left"/>
      <w:pPr>
        <w:tabs>
          <w:tab w:val="num" w:pos="360"/>
        </w:tabs>
      </w:pPr>
    </w:lvl>
    <w:lvl w:ilvl="2" w:tplc="CC7A073C">
      <w:numFmt w:val="none"/>
      <w:lvlText w:val=""/>
      <w:lvlJc w:val="left"/>
      <w:pPr>
        <w:tabs>
          <w:tab w:val="num" w:pos="360"/>
        </w:tabs>
      </w:pPr>
    </w:lvl>
    <w:lvl w:ilvl="3" w:tplc="04CEA5E4">
      <w:numFmt w:val="none"/>
      <w:lvlText w:val=""/>
      <w:lvlJc w:val="left"/>
      <w:pPr>
        <w:tabs>
          <w:tab w:val="num" w:pos="360"/>
        </w:tabs>
      </w:pPr>
    </w:lvl>
    <w:lvl w:ilvl="4" w:tplc="BBD20C06">
      <w:numFmt w:val="none"/>
      <w:lvlText w:val=""/>
      <w:lvlJc w:val="left"/>
      <w:pPr>
        <w:tabs>
          <w:tab w:val="num" w:pos="360"/>
        </w:tabs>
      </w:pPr>
    </w:lvl>
    <w:lvl w:ilvl="5" w:tplc="9AAE9318">
      <w:numFmt w:val="none"/>
      <w:lvlText w:val=""/>
      <w:lvlJc w:val="left"/>
      <w:pPr>
        <w:tabs>
          <w:tab w:val="num" w:pos="360"/>
        </w:tabs>
      </w:pPr>
    </w:lvl>
    <w:lvl w:ilvl="6" w:tplc="9BE88F08">
      <w:numFmt w:val="none"/>
      <w:lvlText w:val=""/>
      <w:lvlJc w:val="left"/>
      <w:pPr>
        <w:tabs>
          <w:tab w:val="num" w:pos="360"/>
        </w:tabs>
      </w:pPr>
    </w:lvl>
    <w:lvl w:ilvl="7" w:tplc="CC6857F8">
      <w:numFmt w:val="none"/>
      <w:lvlText w:val=""/>
      <w:lvlJc w:val="left"/>
      <w:pPr>
        <w:tabs>
          <w:tab w:val="num" w:pos="360"/>
        </w:tabs>
      </w:pPr>
    </w:lvl>
    <w:lvl w:ilvl="8" w:tplc="43D47868">
      <w:numFmt w:val="none"/>
      <w:lvlText w:val=""/>
      <w:lvlJc w:val="left"/>
      <w:pPr>
        <w:tabs>
          <w:tab w:val="num" w:pos="360"/>
        </w:tabs>
      </w:pPr>
    </w:lvl>
  </w:abstractNum>
  <w:abstractNum w:abstractNumId="4">
    <w:nsid w:val="4CE94A5A"/>
    <w:multiLevelType w:val="multilevel"/>
    <w:tmpl w:val="937EEC74"/>
    <w:lvl w:ilvl="0">
      <w:start w:val="2"/>
      <w:numFmt w:val="decimal"/>
      <w:lvlText w:val="%1"/>
      <w:lvlJc w:val="left"/>
      <w:pPr>
        <w:ind w:left="108" w:hanging="639"/>
      </w:pPr>
      <w:rPr>
        <w:rFonts w:hint="default"/>
        <w:lang w:val="uk-UA" w:eastAsia="en-US" w:bidi="ar-SA"/>
      </w:rPr>
    </w:lvl>
    <w:lvl w:ilvl="1">
      <w:start w:val="13"/>
      <w:numFmt w:val="decimal"/>
      <w:lvlText w:val="%1.%2."/>
      <w:lvlJc w:val="left"/>
      <w:pPr>
        <w:ind w:left="108" w:hanging="639"/>
      </w:pPr>
      <w:rPr>
        <w:rFonts w:ascii="Times New Roman" w:eastAsia="Times New Roman" w:hAnsi="Times New Roman" w:cs="Times New Roman" w:hint="default"/>
        <w:spacing w:val="-2"/>
        <w:w w:val="100"/>
        <w:sz w:val="24"/>
        <w:szCs w:val="24"/>
        <w:lang w:val="uk-UA" w:eastAsia="en-US" w:bidi="ar-SA"/>
      </w:rPr>
    </w:lvl>
    <w:lvl w:ilvl="2">
      <w:numFmt w:val="bullet"/>
      <w:lvlText w:val="•"/>
      <w:lvlJc w:val="left"/>
      <w:pPr>
        <w:ind w:left="1214" w:hanging="639"/>
      </w:pPr>
      <w:rPr>
        <w:rFonts w:hint="default"/>
        <w:lang w:val="uk-UA" w:eastAsia="en-US" w:bidi="ar-SA"/>
      </w:rPr>
    </w:lvl>
    <w:lvl w:ilvl="3">
      <w:numFmt w:val="bullet"/>
      <w:lvlText w:val="•"/>
      <w:lvlJc w:val="left"/>
      <w:pPr>
        <w:ind w:left="1771" w:hanging="639"/>
      </w:pPr>
      <w:rPr>
        <w:rFonts w:hint="default"/>
        <w:lang w:val="uk-UA" w:eastAsia="en-US" w:bidi="ar-SA"/>
      </w:rPr>
    </w:lvl>
    <w:lvl w:ilvl="4">
      <w:numFmt w:val="bullet"/>
      <w:lvlText w:val="•"/>
      <w:lvlJc w:val="left"/>
      <w:pPr>
        <w:ind w:left="2328" w:hanging="639"/>
      </w:pPr>
      <w:rPr>
        <w:rFonts w:hint="default"/>
        <w:lang w:val="uk-UA" w:eastAsia="en-US" w:bidi="ar-SA"/>
      </w:rPr>
    </w:lvl>
    <w:lvl w:ilvl="5">
      <w:numFmt w:val="bullet"/>
      <w:lvlText w:val="•"/>
      <w:lvlJc w:val="left"/>
      <w:pPr>
        <w:ind w:left="2886" w:hanging="639"/>
      </w:pPr>
      <w:rPr>
        <w:rFonts w:hint="default"/>
        <w:lang w:val="uk-UA" w:eastAsia="en-US" w:bidi="ar-SA"/>
      </w:rPr>
    </w:lvl>
    <w:lvl w:ilvl="6">
      <w:numFmt w:val="bullet"/>
      <w:lvlText w:val="•"/>
      <w:lvlJc w:val="left"/>
      <w:pPr>
        <w:ind w:left="3443" w:hanging="639"/>
      </w:pPr>
      <w:rPr>
        <w:rFonts w:hint="default"/>
        <w:lang w:val="uk-UA" w:eastAsia="en-US" w:bidi="ar-SA"/>
      </w:rPr>
    </w:lvl>
    <w:lvl w:ilvl="7">
      <w:numFmt w:val="bullet"/>
      <w:lvlText w:val="•"/>
      <w:lvlJc w:val="left"/>
      <w:pPr>
        <w:ind w:left="4000" w:hanging="639"/>
      </w:pPr>
      <w:rPr>
        <w:rFonts w:hint="default"/>
        <w:lang w:val="uk-UA" w:eastAsia="en-US" w:bidi="ar-SA"/>
      </w:rPr>
    </w:lvl>
    <w:lvl w:ilvl="8">
      <w:numFmt w:val="bullet"/>
      <w:lvlText w:val="•"/>
      <w:lvlJc w:val="left"/>
      <w:pPr>
        <w:ind w:left="4557" w:hanging="639"/>
      </w:pPr>
      <w:rPr>
        <w:rFonts w:hint="default"/>
        <w:lang w:val="uk-UA" w:eastAsia="en-US" w:bidi="ar-SA"/>
      </w:rPr>
    </w:lvl>
  </w:abstractNum>
  <w:abstractNum w:abstractNumId="5">
    <w:nsid w:val="6BB83A6A"/>
    <w:multiLevelType w:val="multilevel"/>
    <w:tmpl w:val="F54888D0"/>
    <w:lvl w:ilvl="0">
      <w:start w:val="2"/>
      <w:numFmt w:val="decimal"/>
      <w:lvlText w:val="%1"/>
      <w:lvlJc w:val="left"/>
      <w:pPr>
        <w:ind w:left="108" w:hanging="756"/>
      </w:pPr>
      <w:rPr>
        <w:rFonts w:hint="default"/>
        <w:lang w:val="uk-UA" w:eastAsia="en-US" w:bidi="ar-SA"/>
      </w:rPr>
    </w:lvl>
    <w:lvl w:ilvl="1">
      <w:start w:val="1"/>
      <w:numFmt w:val="decimal"/>
      <w:lvlText w:val="%1.%2."/>
      <w:lvlJc w:val="left"/>
      <w:pPr>
        <w:ind w:left="108" w:hanging="756"/>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1214" w:hanging="756"/>
      </w:pPr>
      <w:rPr>
        <w:rFonts w:hint="default"/>
        <w:lang w:val="uk-UA" w:eastAsia="en-US" w:bidi="ar-SA"/>
      </w:rPr>
    </w:lvl>
    <w:lvl w:ilvl="3">
      <w:numFmt w:val="bullet"/>
      <w:lvlText w:val="•"/>
      <w:lvlJc w:val="left"/>
      <w:pPr>
        <w:ind w:left="1771" w:hanging="756"/>
      </w:pPr>
      <w:rPr>
        <w:rFonts w:hint="default"/>
        <w:lang w:val="uk-UA" w:eastAsia="en-US" w:bidi="ar-SA"/>
      </w:rPr>
    </w:lvl>
    <w:lvl w:ilvl="4">
      <w:numFmt w:val="bullet"/>
      <w:lvlText w:val="•"/>
      <w:lvlJc w:val="left"/>
      <w:pPr>
        <w:ind w:left="2328" w:hanging="756"/>
      </w:pPr>
      <w:rPr>
        <w:rFonts w:hint="default"/>
        <w:lang w:val="uk-UA" w:eastAsia="en-US" w:bidi="ar-SA"/>
      </w:rPr>
    </w:lvl>
    <w:lvl w:ilvl="5">
      <w:numFmt w:val="bullet"/>
      <w:lvlText w:val="•"/>
      <w:lvlJc w:val="left"/>
      <w:pPr>
        <w:ind w:left="2886" w:hanging="756"/>
      </w:pPr>
      <w:rPr>
        <w:rFonts w:hint="default"/>
        <w:lang w:val="uk-UA" w:eastAsia="en-US" w:bidi="ar-SA"/>
      </w:rPr>
    </w:lvl>
    <w:lvl w:ilvl="6">
      <w:numFmt w:val="bullet"/>
      <w:lvlText w:val="•"/>
      <w:lvlJc w:val="left"/>
      <w:pPr>
        <w:ind w:left="3443" w:hanging="756"/>
      </w:pPr>
      <w:rPr>
        <w:rFonts w:hint="default"/>
        <w:lang w:val="uk-UA" w:eastAsia="en-US" w:bidi="ar-SA"/>
      </w:rPr>
    </w:lvl>
    <w:lvl w:ilvl="7">
      <w:numFmt w:val="bullet"/>
      <w:lvlText w:val="•"/>
      <w:lvlJc w:val="left"/>
      <w:pPr>
        <w:ind w:left="4000" w:hanging="756"/>
      </w:pPr>
      <w:rPr>
        <w:rFonts w:hint="default"/>
        <w:lang w:val="uk-UA" w:eastAsia="en-US" w:bidi="ar-SA"/>
      </w:rPr>
    </w:lvl>
    <w:lvl w:ilvl="8">
      <w:numFmt w:val="bullet"/>
      <w:lvlText w:val="•"/>
      <w:lvlJc w:val="left"/>
      <w:pPr>
        <w:ind w:left="4557" w:hanging="756"/>
      </w:pPr>
      <w:rPr>
        <w:rFonts w:hint="default"/>
        <w:lang w:val="uk-UA"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footnotePr>
    <w:pos w:val="beneathText"/>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1FC"/>
    <w:rsid w:val="00035BE7"/>
    <w:rsid w:val="000417CC"/>
    <w:rsid w:val="00074EAE"/>
    <w:rsid w:val="00075C5C"/>
    <w:rsid w:val="00077D97"/>
    <w:rsid w:val="00082DE7"/>
    <w:rsid w:val="00086315"/>
    <w:rsid w:val="00086AED"/>
    <w:rsid w:val="000B3790"/>
    <w:rsid w:val="000B65FC"/>
    <w:rsid w:val="000C608A"/>
    <w:rsid w:val="000E11D7"/>
    <w:rsid w:val="000E3645"/>
    <w:rsid w:val="001232E1"/>
    <w:rsid w:val="0014133D"/>
    <w:rsid w:val="00157E99"/>
    <w:rsid w:val="00162D7F"/>
    <w:rsid w:val="00182540"/>
    <w:rsid w:val="00192DFC"/>
    <w:rsid w:val="00217112"/>
    <w:rsid w:val="00232C6A"/>
    <w:rsid w:val="002473AC"/>
    <w:rsid w:val="00254D04"/>
    <w:rsid w:val="00264E5E"/>
    <w:rsid w:val="002654C5"/>
    <w:rsid w:val="00294F47"/>
    <w:rsid w:val="002B5ED4"/>
    <w:rsid w:val="002F2E36"/>
    <w:rsid w:val="003245F7"/>
    <w:rsid w:val="00334247"/>
    <w:rsid w:val="00334BFE"/>
    <w:rsid w:val="00335247"/>
    <w:rsid w:val="00340E2D"/>
    <w:rsid w:val="003507CD"/>
    <w:rsid w:val="00360CED"/>
    <w:rsid w:val="00365DBA"/>
    <w:rsid w:val="00371173"/>
    <w:rsid w:val="003A0B00"/>
    <w:rsid w:val="003B20A4"/>
    <w:rsid w:val="003B3B8D"/>
    <w:rsid w:val="003B43A4"/>
    <w:rsid w:val="003E596C"/>
    <w:rsid w:val="003F1588"/>
    <w:rsid w:val="003F3211"/>
    <w:rsid w:val="003F6914"/>
    <w:rsid w:val="00400B3B"/>
    <w:rsid w:val="00401AE2"/>
    <w:rsid w:val="004077C6"/>
    <w:rsid w:val="00422071"/>
    <w:rsid w:val="004257B5"/>
    <w:rsid w:val="004321E7"/>
    <w:rsid w:val="004325BA"/>
    <w:rsid w:val="00492BDE"/>
    <w:rsid w:val="004A35DB"/>
    <w:rsid w:val="004C640C"/>
    <w:rsid w:val="004C7EBE"/>
    <w:rsid w:val="004F6892"/>
    <w:rsid w:val="0054114F"/>
    <w:rsid w:val="00583612"/>
    <w:rsid w:val="005A7B54"/>
    <w:rsid w:val="005B55FE"/>
    <w:rsid w:val="005C5AAA"/>
    <w:rsid w:val="005D15B0"/>
    <w:rsid w:val="005D3473"/>
    <w:rsid w:val="005E02A7"/>
    <w:rsid w:val="005E6515"/>
    <w:rsid w:val="005F731E"/>
    <w:rsid w:val="00601A97"/>
    <w:rsid w:val="0061581F"/>
    <w:rsid w:val="00623075"/>
    <w:rsid w:val="006241DD"/>
    <w:rsid w:val="006258A3"/>
    <w:rsid w:val="00630D99"/>
    <w:rsid w:val="00652C59"/>
    <w:rsid w:val="00662B8C"/>
    <w:rsid w:val="0068310D"/>
    <w:rsid w:val="006833EE"/>
    <w:rsid w:val="0068474F"/>
    <w:rsid w:val="00687CFC"/>
    <w:rsid w:val="00694417"/>
    <w:rsid w:val="006B7865"/>
    <w:rsid w:val="006C7EA2"/>
    <w:rsid w:val="006D02DE"/>
    <w:rsid w:val="006D0F86"/>
    <w:rsid w:val="006E2570"/>
    <w:rsid w:val="006F1373"/>
    <w:rsid w:val="006F152C"/>
    <w:rsid w:val="00741CA3"/>
    <w:rsid w:val="00752700"/>
    <w:rsid w:val="00756E33"/>
    <w:rsid w:val="00777647"/>
    <w:rsid w:val="00786067"/>
    <w:rsid w:val="007A656E"/>
    <w:rsid w:val="007C6488"/>
    <w:rsid w:val="007C76AA"/>
    <w:rsid w:val="007E2639"/>
    <w:rsid w:val="007E44BC"/>
    <w:rsid w:val="007F155F"/>
    <w:rsid w:val="007F2BAE"/>
    <w:rsid w:val="00812CD7"/>
    <w:rsid w:val="00825978"/>
    <w:rsid w:val="0087633F"/>
    <w:rsid w:val="00883594"/>
    <w:rsid w:val="008B3063"/>
    <w:rsid w:val="008C032E"/>
    <w:rsid w:val="008C47BB"/>
    <w:rsid w:val="00900E6D"/>
    <w:rsid w:val="00901045"/>
    <w:rsid w:val="0090203C"/>
    <w:rsid w:val="00936AEA"/>
    <w:rsid w:val="00986410"/>
    <w:rsid w:val="00990116"/>
    <w:rsid w:val="00994566"/>
    <w:rsid w:val="009A62AC"/>
    <w:rsid w:val="009C01EE"/>
    <w:rsid w:val="009C28D0"/>
    <w:rsid w:val="009D361E"/>
    <w:rsid w:val="009E10B9"/>
    <w:rsid w:val="00A03F10"/>
    <w:rsid w:val="00A17AF4"/>
    <w:rsid w:val="00A34596"/>
    <w:rsid w:val="00A4168D"/>
    <w:rsid w:val="00A43ABD"/>
    <w:rsid w:val="00A44253"/>
    <w:rsid w:val="00A44E40"/>
    <w:rsid w:val="00A53B66"/>
    <w:rsid w:val="00A86B71"/>
    <w:rsid w:val="00A932A9"/>
    <w:rsid w:val="00AB4299"/>
    <w:rsid w:val="00AF0D40"/>
    <w:rsid w:val="00B173A4"/>
    <w:rsid w:val="00B24DA5"/>
    <w:rsid w:val="00B437B8"/>
    <w:rsid w:val="00B518AC"/>
    <w:rsid w:val="00B628CD"/>
    <w:rsid w:val="00B668CB"/>
    <w:rsid w:val="00BB3359"/>
    <w:rsid w:val="00BB3B78"/>
    <w:rsid w:val="00BF4E58"/>
    <w:rsid w:val="00C00716"/>
    <w:rsid w:val="00C00EE5"/>
    <w:rsid w:val="00C03514"/>
    <w:rsid w:val="00C05DFD"/>
    <w:rsid w:val="00C5324C"/>
    <w:rsid w:val="00C61BE0"/>
    <w:rsid w:val="00CA1F80"/>
    <w:rsid w:val="00CA5D70"/>
    <w:rsid w:val="00CB7EFB"/>
    <w:rsid w:val="00CE435D"/>
    <w:rsid w:val="00CF0B21"/>
    <w:rsid w:val="00CF5486"/>
    <w:rsid w:val="00D00CD9"/>
    <w:rsid w:val="00D14805"/>
    <w:rsid w:val="00D2581E"/>
    <w:rsid w:val="00D33995"/>
    <w:rsid w:val="00D37B7A"/>
    <w:rsid w:val="00D414D7"/>
    <w:rsid w:val="00D64EB2"/>
    <w:rsid w:val="00DC2E41"/>
    <w:rsid w:val="00DD0AC8"/>
    <w:rsid w:val="00E021DF"/>
    <w:rsid w:val="00E17930"/>
    <w:rsid w:val="00E33A4D"/>
    <w:rsid w:val="00E423FF"/>
    <w:rsid w:val="00E53FDC"/>
    <w:rsid w:val="00E543F2"/>
    <w:rsid w:val="00E6571A"/>
    <w:rsid w:val="00E661E4"/>
    <w:rsid w:val="00E73E29"/>
    <w:rsid w:val="00E81D3A"/>
    <w:rsid w:val="00E83CE2"/>
    <w:rsid w:val="00EA341B"/>
    <w:rsid w:val="00EC1426"/>
    <w:rsid w:val="00EE42EF"/>
    <w:rsid w:val="00EE560E"/>
    <w:rsid w:val="00F17B43"/>
    <w:rsid w:val="00F301FC"/>
    <w:rsid w:val="00F363CD"/>
    <w:rsid w:val="00F54104"/>
    <w:rsid w:val="00F67B63"/>
    <w:rsid w:val="00F77AE2"/>
    <w:rsid w:val="00F94B28"/>
    <w:rsid w:val="00F95F44"/>
    <w:rsid w:val="00FA149B"/>
    <w:rsid w:val="00FA3C65"/>
    <w:rsid w:val="00FB0D47"/>
    <w:rsid w:val="00FB34A2"/>
    <w:rsid w:val="00FD13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EE"/>
    <w:pPr>
      <w:widowControl w:val="0"/>
      <w:suppressAutoHyphens/>
    </w:pPr>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uiPriority w:val="99"/>
    <w:rsid w:val="00986410"/>
    <w:pPr>
      <w:widowControl/>
      <w:suppressAutoHyphens w:val="0"/>
      <w:spacing w:before="100" w:beforeAutospacing="1" w:after="100" w:afterAutospacing="1"/>
    </w:pPr>
    <w:rPr>
      <w:lang w:eastAsia="ru-RU"/>
    </w:rPr>
  </w:style>
  <w:style w:type="paragraph" w:customStyle="1" w:styleId="rvps14">
    <w:name w:val="rvps14"/>
    <w:basedOn w:val="a"/>
    <w:uiPriority w:val="99"/>
    <w:rsid w:val="00986410"/>
    <w:pPr>
      <w:widowControl/>
      <w:suppressAutoHyphens w:val="0"/>
      <w:spacing w:before="100" w:beforeAutospacing="1" w:after="100" w:afterAutospacing="1"/>
    </w:pPr>
    <w:rPr>
      <w:rFonts w:ascii="Calibri" w:hAnsi="Calibri" w:cs="Calibri"/>
      <w:lang w:val="uk-UA"/>
    </w:rPr>
  </w:style>
  <w:style w:type="character" w:customStyle="1" w:styleId="rvts37">
    <w:name w:val="rvts37"/>
    <w:basedOn w:val="a0"/>
    <w:uiPriority w:val="99"/>
    <w:rsid w:val="003245F7"/>
  </w:style>
  <w:style w:type="paragraph" w:styleId="a3">
    <w:name w:val="footer"/>
    <w:basedOn w:val="a"/>
    <w:link w:val="a4"/>
    <w:uiPriority w:val="99"/>
    <w:rsid w:val="009C01EE"/>
    <w:pPr>
      <w:tabs>
        <w:tab w:val="center" w:pos="4677"/>
        <w:tab w:val="right" w:pos="9355"/>
      </w:tabs>
    </w:pPr>
  </w:style>
  <w:style w:type="character" w:customStyle="1" w:styleId="FooterChar">
    <w:name w:val="Footer Char"/>
    <w:basedOn w:val="a0"/>
    <w:link w:val="a3"/>
    <w:uiPriority w:val="99"/>
    <w:semiHidden/>
    <w:locked/>
    <w:rsid w:val="006F1373"/>
    <w:rPr>
      <w:sz w:val="24"/>
      <w:szCs w:val="24"/>
      <w:lang w:val="ru-RU"/>
    </w:rPr>
  </w:style>
  <w:style w:type="character" w:customStyle="1" w:styleId="a4">
    <w:name w:val="Нижний колонтитул Знак"/>
    <w:link w:val="a3"/>
    <w:uiPriority w:val="99"/>
    <w:locked/>
    <w:rsid w:val="009C01EE"/>
    <w:rPr>
      <w:sz w:val="24"/>
      <w:szCs w:val="24"/>
      <w:lang w:val="ru-RU" w:eastAsia="uk-UA"/>
    </w:rPr>
  </w:style>
  <w:style w:type="paragraph" w:styleId="a5">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Знак17,Знак17"/>
    <w:basedOn w:val="a"/>
    <w:link w:val="a6"/>
    <w:uiPriority w:val="99"/>
    <w:unhideWhenUsed/>
    <w:qFormat/>
    <w:rsid w:val="00E543F2"/>
    <w:pPr>
      <w:widowControl/>
      <w:suppressAutoHyphens w:val="0"/>
      <w:spacing w:before="100" w:beforeAutospacing="1" w:after="100" w:afterAutospacing="1"/>
    </w:pPr>
    <w:rPr>
      <w:lang w:eastAsia="ru-RU"/>
    </w:rPr>
  </w:style>
  <w:style w:type="character" w:customStyle="1" w:styleId="a6">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5"/>
    <w:uiPriority w:val="99"/>
    <w:locked/>
    <w:rsid w:val="00E543F2"/>
    <w:rPr>
      <w:sz w:val="24"/>
      <w:szCs w:val="24"/>
      <w:lang w:val="ru-RU" w:eastAsia="ru-RU"/>
    </w:rPr>
  </w:style>
  <w:style w:type="character" w:styleId="a7">
    <w:name w:val="Hyperlink"/>
    <w:basedOn w:val="a0"/>
    <w:uiPriority w:val="99"/>
    <w:semiHidden/>
    <w:unhideWhenUsed/>
    <w:rsid w:val="00F77AE2"/>
    <w:rPr>
      <w:color w:val="0000FF"/>
      <w:u w:val="single"/>
    </w:rPr>
  </w:style>
  <w:style w:type="character" w:customStyle="1" w:styleId="js-apiid">
    <w:name w:val="js-apiid"/>
    <w:basedOn w:val="a0"/>
    <w:rsid w:val="00F77AE2"/>
  </w:style>
  <w:style w:type="table" w:styleId="a8">
    <w:name w:val="Table Grid"/>
    <w:basedOn w:val="a1"/>
    <w:uiPriority w:val="39"/>
    <w:locked/>
    <w:rsid w:val="00F77AE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77AE2"/>
    <w:pPr>
      <w:suppressAutoHyphens w:val="0"/>
      <w:autoSpaceDE w:val="0"/>
      <w:autoSpaceDN w:val="0"/>
      <w:ind w:left="108"/>
    </w:pPr>
    <w:rPr>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211386208">
      <w:bodyDiv w:val="1"/>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15844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8-31-005324-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zo.com.ua/plans/2661019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0.rada.gov.ua/laws/show/994_b05" TargetMode="External"/><Relationship Id="rId5" Type="http://schemas.openxmlformats.org/officeDocument/2006/relationships/footnotes" Target="footnotes.xml"/><Relationship Id="rId10" Type="http://schemas.openxmlformats.org/officeDocument/2006/relationships/hyperlink" Target="http://zakon0.rada.gov.ua/laws/show/994_965" TargetMode="External"/><Relationship Id="rId4" Type="http://schemas.openxmlformats.org/officeDocument/2006/relationships/webSettings" Target="webSettings.xml"/><Relationship Id="rId9" Type="http://schemas.openxmlformats.org/officeDocument/2006/relationships/hyperlink" Target="http://zakon0.rada.gov.ua/laws/show/994_9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Чарторижський ЯМ</Manager>
  <Company>Baukron</Company>
  <LinksUpToDate>false</LinksUpToDate>
  <CharactersWithSpaces>9460</CharactersWithSpaces>
  <SharedDoc>false</SharedDoc>
  <HyperlinkBase>www.dac.baukron.com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АСІГД DAC</dc:creator>
  <cp:keywords/>
  <dc:description/>
  <cp:lastModifiedBy>User_As</cp:lastModifiedBy>
  <cp:revision>11</cp:revision>
  <cp:lastPrinted>2022-10-27T06:18:00Z</cp:lastPrinted>
  <dcterms:created xsi:type="dcterms:W3CDTF">2015-05-29T12:53:00Z</dcterms:created>
  <dcterms:modified xsi:type="dcterms:W3CDTF">2023-09-04T07:44:00Z</dcterms:modified>
</cp:coreProperties>
</file>