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EFD2">
      <w:pPr>
        <w:pStyle w:val="2"/>
        <w:spacing w:line="274" w:lineRule="exact"/>
        <w:ind w:left="0" w:right="536"/>
        <w:rPr>
          <w:rFonts w:hint="default"/>
          <w:lang w:val="uk-UA"/>
        </w:rPr>
      </w:pPr>
      <w:r>
        <w:rPr>
          <w:rFonts w:hint="default"/>
          <w:b/>
          <w:color w:val="000000"/>
          <w:sz w:val="20"/>
          <w:szCs w:val="20"/>
          <w:lang w:val="uk-UA"/>
        </w:rPr>
        <w:t xml:space="preserve"> </w:t>
      </w:r>
    </w:p>
    <w:p w14:paraId="68532829">
      <w:pPr>
        <w:pStyle w:val="2"/>
        <w:spacing w:line="274" w:lineRule="exact"/>
        <w:ind w:left="0" w:right="536"/>
      </w:pPr>
      <w:r>
        <w:t>ОБҐРУНТУВАННЯ</w:t>
      </w:r>
      <w:r>
        <w:rPr>
          <w:spacing w:val="-15"/>
        </w:rPr>
        <w:t xml:space="preserve"> </w:t>
      </w:r>
      <w:r>
        <w:rPr>
          <w:spacing w:val="-2"/>
        </w:rPr>
        <w:t>ПІДСТАВИ</w:t>
      </w:r>
    </w:p>
    <w:p w14:paraId="5ED0F1C5">
      <w:pPr>
        <w:pStyle w:val="3"/>
        <w:ind w:left="105" w:right="632"/>
        <w:jc w:val="center"/>
      </w:pPr>
      <w:r>
        <w:t>застосування</w:t>
      </w:r>
      <w:r>
        <w:rPr>
          <w:spacing w:val="-2"/>
        </w:rPr>
        <w:t xml:space="preserve"> </w:t>
      </w:r>
      <w:r>
        <w:t>підстави</w:t>
      </w:r>
      <w:r>
        <w:rPr>
          <w:spacing w:val="-13"/>
        </w:rPr>
        <w:t xml:space="preserve"> </w:t>
      </w:r>
      <w:r>
        <w:t>для</w:t>
      </w:r>
      <w:r>
        <w:rPr>
          <w:spacing w:val="-6"/>
        </w:rPr>
        <w:t xml:space="preserve"> </w:t>
      </w:r>
      <w:r>
        <w:t>здійснення</w:t>
      </w:r>
      <w:r>
        <w:rPr>
          <w:spacing w:val="-5"/>
        </w:rPr>
        <w:t xml:space="preserve"> </w:t>
      </w:r>
      <w:r>
        <w:t>замовником</w:t>
      </w:r>
      <w:r>
        <w:rPr>
          <w:spacing w:val="-6"/>
        </w:rPr>
        <w:t xml:space="preserve"> </w:t>
      </w:r>
      <w:r>
        <w:t>закупівлі</w:t>
      </w:r>
      <w:r>
        <w:rPr>
          <w:spacing w:val="-1"/>
        </w:rPr>
        <w:t xml:space="preserve"> </w:t>
      </w:r>
      <w:r>
        <w:t>відповідно</w:t>
      </w:r>
      <w:r>
        <w:rPr>
          <w:spacing w:val="-8"/>
        </w:rPr>
        <w:t xml:space="preserve"> </w:t>
      </w:r>
      <w:r>
        <w:t>до</w:t>
      </w:r>
      <w:r>
        <w:rPr>
          <w:spacing w:val="-1"/>
        </w:rPr>
        <w:t xml:space="preserve"> </w:t>
      </w:r>
      <w:r>
        <w:t>підпункту</w:t>
      </w:r>
      <w:r>
        <w:rPr>
          <w:spacing w:val="-2"/>
        </w:rPr>
        <w:t xml:space="preserve"> </w:t>
      </w:r>
      <w:r>
        <w:t>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w:t>
      </w:r>
      <w:r>
        <w:rPr>
          <w:spacing w:val="-3"/>
        </w:rPr>
        <w:t xml:space="preserve"> </w:t>
      </w:r>
      <w:r>
        <w:t>дії правового режиму воєнного стану в</w:t>
      </w:r>
      <w:r>
        <w:rPr>
          <w:spacing w:val="-6"/>
        </w:rPr>
        <w:t xml:space="preserve"> </w:t>
      </w:r>
      <w:r>
        <w:t>Україні та протягом 90 днів з</w:t>
      </w:r>
      <w:r>
        <w:rPr>
          <w:spacing w:val="-11"/>
        </w:rPr>
        <w:t xml:space="preserve"> </w:t>
      </w:r>
      <w:r>
        <w:t>дня його припинення або скасування.</w:t>
      </w:r>
    </w:p>
    <w:p w14:paraId="4713AAD9">
      <w:pPr>
        <w:pStyle w:val="6"/>
        <w:spacing w:before="268"/>
        <w:jc w:val="both"/>
        <w:rPr>
          <w:b/>
        </w:rPr>
      </w:pPr>
    </w:p>
    <w:p w14:paraId="611BE47F">
      <w:pPr>
        <w:pStyle w:val="10"/>
        <w:numPr>
          <w:ilvl w:val="0"/>
          <w:numId w:val="1"/>
        </w:numPr>
        <w:tabs>
          <w:tab w:val="left" w:pos="546"/>
        </w:tabs>
        <w:ind w:right="141" w:hanging="216"/>
        <w:jc w:val="both"/>
        <w:rPr>
          <w:sz w:val="24"/>
        </w:rPr>
      </w:pPr>
      <w:r>
        <w:rPr>
          <w:sz w:val="24"/>
        </w:rPr>
        <w:t>Найменування</w:t>
      </w:r>
      <w:r>
        <w:rPr>
          <w:spacing w:val="1"/>
          <w:sz w:val="24"/>
        </w:rPr>
        <w:t xml:space="preserve"> </w:t>
      </w:r>
      <w:r>
        <w:rPr>
          <w:sz w:val="24"/>
        </w:rPr>
        <w:t>замовника:</w:t>
      </w:r>
      <w:r>
        <w:rPr>
          <w:spacing w:val="79"/>
          <w:w w:val="150"/>
          <w:sz w:val="24"/>
        </w:rPr>
        <w:t xml:space="preserve"> </w:t>
      </w:r>
      <w:r>
        <w:rPr>
          <w:sz w:val="24"/>
        </w:rPr>
        <w:t>Виконавчий</w:t>
      </w:r>
      <w:r>
        <w:rPr>
          <w:spacing w:val="3"/>
          <w:sz w:val="24"/>
        </w:rPr>
        <w:t xml:space="preserve"> </w:t>
      </w:r>
      <w:r>
        <w:rPr>
          <w:sz w:val="24"/>
        </w:rPr>
        <w:t>комітет</w:t>
      </w:r>
      <w:r>
        <w:rPr>
          <w:spacing w:val="5"/>
          <w:sz w:val="24"/>
        </w:rPr>
        <w:t xml:space="preserve"> </w:t>
      </w:r>
      <w:r>
        <w:rPr>
          <w:sz w:val="24"/>
        </w:rPr>
        <w:t>Саксаганської</w:t>
      </w:r>
      <w:r>
        <w:rPr>
          <w:spacing w:val="-6"/>
          <w:sz w:val="24"/>
        </w:rPr>
        <w:t xml:space="preserve"> </w:t>
      </w:r>
      <w:r>
        <w:rPr>
          <w:sz w:val="24"/>
        </w:rPr>
        <w:t>сільської</w:t>
      </w:r>
      <w:r>
        <w:rPr>
          <w:spacing w:val="-2"/>
          <w:sz w:val="24"/>
        </w:rPr>
        <w:t xml:space="preserve"> ради Кам’янського району Дніпропетровської області.</w:t>
      </w:r>
    </w:p>
    <w:p w14:paraId="51608208">
      <w:pPr>
        <w:pStyle w:val="10"/>
        <w:numPr>
          <w:ilvl w:val="0"/>
          <w:numId w:val="1"/>
        </w:numPr>
        <w:tabs>
          <w:tab w:val="left" w:pos="549"/>
          <w:tab w:val="left" w:pos="4252"/>
        </w:tabs>
        <w:spacing w:before="3" w:line="272" w:lineRule="exact"/>
        <w:ind w:left="549" w:right="141" w:hanging="234"/>
        <w:jc w:val="both"/>
        <w:rPr>
          <w:sz w:val="24"/>
        </w:rPr>
      </w:pPr>
      <w:r>
        <w:rPr>
          <w:sz w:val="24"/>
        </w:rPr>
        <w:t>Код</w:t>
      </w:r>
      <w:r>
        <w:rPr>
          <w:spacing w:val="-10"/>
          <w:sz w:val="24"/>
        </w:rPr>
        <w:t xml:space="preserve"> </w:t>
      </w:r>
      <w:r>
        <w:rPr>
          <w:sz w:val="24"/>
        </w:rPr>
        <w:t>згідно</w:t>
      </w:r>
      <w:r>
        <w:rPr>
          <w:spacing w:val="2"/>
          <w:sz w:val="24"/>
        </w:rPr>
        <w:t xml:space="preserve"> </w:t>
      </w:r>
      <w:r>
        <w:rPr>
          <w:sz w:val="24"/>
        </w:rPr>
        <w:t>з</w:t>
      </w:r>
      <w:r>
        <w:rPr>
          <w:spacing w:val="-3"/>
          <w:sz w:val="24"/>
        </w:rPr>
        <w:t xml:space="preserve"> </w:t>
      </w:r>
      <w:r>
        <w:rPr>
          <w:sz w:val="24"/>
        </w:rPr>
        <w:t>ЄДРПОУ</w:t>
      </w:r>
      <w:r>
        <w:rPr>
          <w:spacing w:val="2"/>
          <w:sz w:val="24"/>
        </w:rPr>
        <w:t xml:space="preserve"> </w:t>
      </w:r>
      <w:r>
        <w:rPr>
          <w:spacing w:val="-2"/>
          <w:sz w:val="24"/>
        </w:rPr>
        <w:t>замовника:</w:t>
      </w:r>
      <w:r>
        <w:rPr>
          <w:sz w:val="24"/>
        </w:rPr>
        <w:tab/>
      </w:r>
      <w:r>
        <w:rPr>
          <w:spacing w:val="-2"/>
          <w:sz w:val="24"/>
        </w:rPr>
        <w:t>41845765.</w:t>
      </w:r>
    </w:p>
    <w:p w14:paraId="57E625FE">
      <w:pPr>
        <w:pStyle w:val="10"/>
        <w:numPr>
          <w:ilvl w:val="0"/>
          <w:numId w:val="1"/>
        </w:numPr>
        <w:tabs>
          <w:tab w:val="left" w:pos="641"/>
          <w:tab w:val="left" w:pos="4097"/>
        </w:tabs>
        <w:spacing w:line="249" w:lineRule="auto"/>
        <w:ind w:left="85" w:right="141" w:firstLine="225"/>
        <w:jc w:val="both"/>
        <w:rPr>
          <w:sz w:val="24"/>
        </w:rPr>
      </w:pPr>
      <w:r>
        <w:rPr>
          <w:sz w:val="24"/>
        </w:rPr>
        <w:t>Місцезнаходження</w:t>
      </w:r>
      <w:r>
        <w:rPr>
          <w:spacing w:val="80"/>
          <w:sz w:val="24"/>
        </w:rPr>
        <w:t xml:space="preserve"> </w:t>
      </w:r>
      <w:r>
        <w:rPr>
          <w:sz w:val="24"/>
        </w:rPr>
        <w:t>замовника:</w:t>
      </w:r>
      <w:r>
        <w:rPr>
          <w:sz w:val="24"/>
        </w:rPr>
        <w:tab/>
      </w:r>
      <w:r>
        <w:rPr>
          <w:sz w:val="24"/>
        </w:rPr>
        <w:t>52173</w:t>
      </w:r>
      <w:r>
        <w:rPr>
          <w:spacing w:val="76"/>
          <w:sz w:val="24"/>
        </w:rPr>
        <w:t xml:space="preserve"> </w:t>
      </w:r>
      <w:r>
        <w:rPr>
          <w:sz w:val="24"/>
        </w:rPr>
        <w:t>вул.Ценральна.14</w:t>
      </w:r>
      <w:r>
        <w:rPr>
          <w:spacing w:val="73"/>
          <w:sz w:val="24"/>
        </w:rPr>
        <w:t xml:space="preserve"> </w:t>
      </w:r>
      <w:r>
        <w:rPr>
          <w:sz w:val="24"/>
        </w:rPr>
        <w:t>с.Саксагань</w:t>
      </w:r>
      <w:r>
        <w:rPr>
          <w:spacing w:val="68"/>
          <w:sz w:val="24"/>
        </w:rPr>
        <w:t xml:space="preserve"> </w:t>
      </w:r>
      <w:r>
        <w:rPr>
          <w:sz w:val="24"/>
        </w:rPr>
        <w:t xml:space="preserve">Кам’янського </w:t>
      </w:r>
      <w:r>
        <w:rPr>
          <w:spacing w:val="-2"/>
          <w:sz w:val="24"/>
        </w:rPr>
        <w:t>району, Дніпропетровської області.</w:t>
      </w:r>
    </w:p>
    <w:p w14:paraId="6DB9A035">
      <w:pPr>
        <w:pStyle w:val="10"/>
        <w:numPr>
          <w:ilvl w:val="0"/>
          <w:numId w:val="1"/>
        </w:numPr>
        <w:tabs>
          <w:tab w:val="left" w:pos="550"/>
        </w:tabs>
        <w:spacing w:line="259" w:lineRule="exact"/>
        <w:ind w:left="550" w:right="141" w:hanging="240"/>
        <w:jc w:val="both"/>
        <w:rPr>
          <w:sz w:val="24"/>
        </w:rPr>
      </w:pPr>
      <w:r>
        <w:rPr>
          <w:sz w:val="24"/>
        </w:rPr>
        <w:t>Вид</w:t>
      </w:r>
      <w:r>
        <w:rPr>
          <w:spacing w:val="-4"/>
          <w:sz w:val="24"/>
        </w:rPr>
        <w:t xml:space="preserve"> </w:t>
      </w:r>
      <w:r>
        <w:rPr>
          <w:sz w:val="24"/>
        </w:rPr>
        <w:t>предмета</w:t>
      </w:r>
      <w:r>
        <w:rPr>
          <w:spacing w:val="-1"/>
          <w:sz w:val="24"/>
        </w:rPr>
        <w:t xml:space="preserve"> </w:t>
      </w:r>
      <w:r>
        <w:rPr>
          <w:sz w:val="24"/>
        </w:rPr>
        <w:t>закупівлі</w:t>
      </w:r>
      <w:r>
        <w:rPr>
          <w:spacing w:val="27"/>
          <w:sz w:val="24"/>
        </w:rPr>
        <w:t xml:space="preserve">:  </w:t>
      </w:r>
      <w:r>
        <w:rPr>
          <w:spacing w:val="-2"/>
          <w:sz w:val="24"/>
        </w:rPr>
        <w:t>електроенергія.</w:t>
      </w:r>
    </w:p>
    <w:p w14:paraId="2DA0C18F">
      <w:pPr>
        <w:pStyle w:val="10"/>
        <w:numPr>
          <w:ilvl w:val="0"/>
          <w:numId w:val="1"/>
        </w:numPr>
        <w:tabs>
          <w:tab w:val="left" w:pos="549"/>
        </w:tabs>
        <w:spacing w:line="272" w:lineRule="exact"/>
        <w:ind w:left="549" w:right="141" w:hanging="234"/>
        <w:jc w:val="both"/>
        <w:rPr>
          <w:sz w:val="24"/>
        </w:rPr>
      </w:pPr>
      <w:r>
        <w:rPr>
          <w:sz w:val="24"/>
        </w:rPr>
        <w:t>Конкретна</w:t>
      </w:r>
      <w:r>
        <w:rPr>
          <w:spacing w:val="-11"/>
          <w:sz w:val="24"/>
        </w:rPr>
        <w:t xml:space="preserve"> </w:t>
      </w:r>
      <w:r>
        <w:rPr>
          <w:sz w:val="24"/>
        </w:rPr>
        <w:t>назва</w:t>
      </w:r>
      <w:r>
        <w:rPr>
          <w:spacing w:val="-3"/>
          <w:sz w:val="24"/>
        </w:rPr>
        <w:t xml:space="preserve"> </w:t>
      </w:r>
      <w:r>
        <w:rPr>
          <w:sz w:val="24"/>
        </w:rPr>
        <w:t>предмета</w:t>
      </w:r>
      <w:r>
        <w:rPr>
          <w:spacing w:val="-7"/>
          <w:sz w:val="24"/>
        </w:rPr>
        <w:t xml:space="preserve"> </w:t>
      </w:r>
      <w:r>
        <w:rPr>
          <w:sz w:val="24"/>
        </w:rPr>
        <w:t>закупівлі:</w:t>
      </w:r>
      <w:r>
        <w:rPr>
          <w:spacing w:val="32"/>
          <w:sz w:val="24"/>
        </w:rPr>
        <w:t xml:space="preserve">  </w:t>
      </w:r>
      <w:r>
        <w:rPr>
          <w:sz w:val="24"/>
        </w:rPr>
        <w:t>Електрична</w:t>
      </w:r>
      <w:r>
        <w:rPr>
          <w:spacing w:val="-4"/>
          <w:sz w:val="24"/>
        </w:rPr>
        <w:t xml:space="preserve"> </w:t>
      </w:r>
      <w:r>
        <w:rPr>
          <w:spacing w:val="-2"/>
          <w:sz w:val="24"/>
        </w:rPr>
        <w:t>енергія.</w:t>
      </w:r>
    </w:p>
    <w:p w14:paraId="572F7454">
      <w:pPr>
        <w:pStyle w:val="10"/>
        <w:numPr>
          <w:ilvl w:val="0"/>
          <w:numId w:val="1"/>
        </w:numPr>
        <w:tabs>
          <w:tab w:val="left" w:pos="632"/>
        </w:tabs>
        <w:spacing w:line="242" w:lineRule="auto"/>
        <w:ind w:left="85" w:right="141" w:firstLine="225"/>
        <w:jc w:val="both"/>
        <w:rPr>
          <w:sz w:val="24"/>
        </w:rPr>
      </w:pPr>
      <w:r>
        <w:rPr>
          <w:sz w:val="24"/>
        </w:rPr>
        <w:t>Коди</w:t>
      </w:r>
      <w:r>
        <w:rPr>
          <w:spacing w:val="40"/>
          <w:sz w:val="24"/>
        </w:rPr>
        <w:t xml:space="preserve"> </w:t>
      </w:r>
      <w:r>
        <w:rPr>
          <w:sz w:val="24"/>
        </w:rPr>
        <w:t>та</w:t>
      </w:r>
      <w:r>
        <w:rPr>
          <w:spacing w:val="40"/>
          <w:sz w:val="24"/>
        </w:rPr>
        <w:t xml:space="preserve"> </w:t>
      </w:r>
      <w:r>
        <w:rPr>
          <w:sz w:val="24"/>
        </w:rPr>
        <w:t>назва</w:t>
      </w:r>
      <w:r>
        <w:rPr>
          <w:spacing w:val="76"/>
          <w:sz w:val="24"/>
        </w:rPr>
        <w:t xml:space="preserve"> </w:t>
      </w:r>
      <w:r>
        <w:rPr>
          <w:sz w:val="24"/>
        </w:rPr>
        <w:t>відповідно до Єдиного закупівельного словника предмета</w:t>
      </w:r>
      <w:r>
        <w:rPr>
          <w:spacing w:val="40"/>
          <w:sz w:val="24"/>
        </w:rPr>
        <w:t xml:space="preserve"> </w:t>
      </w:r>
      <w:r>
        <w:rPr>
          <w:sz w:val="24"/>
        </w:rPr>
        <w:t>закупівлі</w:t>
      </w:r>
      <w:r>
        <w:rPr>
          <w:spacing w:val="80"/>
          <w:sz w:val="24"/>
        </w:rPr>
        <w:t xml:space="preserve"> </w:t>
      </w:r>
      <w:r>
        <w:rPr>
          <w:sz w:val="24"/>
        </w:rPr>
        <w:t>і</w:t>
      </w:r>
      <w:r>
        <w:rPr>
          <w:spacing w:val="40"/>
          <w:sz w:val="24"/>
        </w:rPr>
        <w:t xml:space="preserve"> </w:t>
      </w:r>
      <w:r>
        <w:rPr>
          <w:sz w:val="24"/>
        </w:rPr>
        <w:t>частин</w:t>
      </w:r>
      <w:r>
        <w:rPr>
          <w:spacing w:val="80"/>
          <w:sz w:val="24"/>
        </w:rPr>
        <w:t xml:space="preserve"> </w:t>
      </w:r>
      <w:r>
        <w:rPr>
          <w:sz w:val="24"/>
        </w:rPr>
        <w:t>предмета закупівлі (лотів) (за наявності): ДК 021:2015:  09310000-5 Електрична енергія.</w:t>
      </w:r>
    </w:p>
    <w:p w14:paraId="62CF6010">
      <w:pPr>
        <w:pStyle w:val="10"/>
        <w:numPr>
          <w:ilvl w:val="0"/>
          <w:numId w:val="1"/>
        </w:numPr>
        <w:tabs>
          <w:tab w:val="left" w:pos="549"/>
          <w:tab w:val="left" w:pos="7232"/>
        </w:tabs>
        <w:spacing w:line="270" w:lineRule="exact"/>
        <w:ind w:left="549" w:right="141" w:hanging="234"/>
        <w:jc w:val="both"/>
        <w:rPr>
          <w:sz w:val="24"/>
        </w:rPr>
      </w:pPr>
      <w:r>
        <w:rPr>
          <w:sz w:val="24"/>
        </w:rPr>
        <w:t>Кількість</w:t>
      </w:r>
      <w:r>
        <w:rPr>
          <w:spacing w:val="-11"/>
          <w:sz w:val="24"/>
        </w:rPr>
        <w:t xml:space="preserve"> </w:t>
      </w:r>
      <w:r>
        <w:rPr>
          <w:sz w:val="24"/>
        </w:rPr>
        <w:t>товарів</w:t>
      </w:r>
      <w:r>
        <w:rPr>
          <w:spacing w:val="2"/>
          <w:sz w:val="24"/>
        </w:rPr>
        <w:t xml:space="preserve"> </w:t>
      </w:r>
      <w:r>
        <w:rPr>
          <w:sz w:val="24"/>
        </w:rPr>
        <w:t>або</w:t>
      </w:r>
      <w:r>
        <w:rPr>
          <w:spacing w:val="-1"/>
          <w:sz w:val="24"/>
        </w:rPr>
        <w:t xml:space="preserve"> </w:t>
      </w:r>
      <w:r>
        <w:rPr>
          <w:sz w:val="24"/>
        </w:rPr>
        <w:t>обсяг</w:t>
      </w:r>
      <w:r>
        <w:rPr>
          <w:spacing w:val="-1"/>
          <w:sz w:val="24"/>
        </w:rPr>
        <w:t xml:space="preserve"> </w:t>
      </w:r>
      <w:r>
        <w:rPr>
          <w:sz w:val="24"/>
        </w:rPr>
        <w:t>виконання робіт</w:t>
      </w:r>
      <w:r>
        <w:rPr>
          <w:spacing w:val="-8"/>
          <w:sz w:val="24"/>
        </w:rPr>
        <w:t xml:space="preserve"> </w:t>
      </w:r>
      <w:r>
        <w:rPr>
          <w:sz w:val="24"/>
        </w:rPr>
        <w:t>чи</w:t>
      </w:r>
      <w:r>
        <w:rPr>
          <w:spacing w:val="-2"/>
          <w:sz w:val="24"/>
        </w:rPr>
        <w:t xml:space="preserve"> </w:t>
      </w:r>
      <w:r>
        <w:rPr>
          <w:sz w:val="24"/>
        </w:rPr>
        <w:t>надання</w:t>
      </w:r>
      <w:r>
        <w:rPr>
          <w:spacing w:val="5"/>
          <w:sz w:val="24"/>
        </w:rPr>
        <w:t xml:space="preserve"> </w:t>
      </w:r>
      <w:r>
        <w:rPr>
          <w:spacing w:val="-2"/>
          <w:sz w:val="24"/>
        </w:rPr>
        <w:t>послуг:</w:t>
      </w:r>
      <w:r>
        <w:rPr>
          <w:sz w:val="24"/>
        </w:rPr>
        <w:tab/>
      </w:r>
      <w:r>
        <w:rPr>
          <w:rFonts w:hint="default"/>
          <w:sz w:val="24"/>
          <w:lang w:val="uk-UA"/>
        </w:rPr>
        <w:t>10376,003</w:t>
      </w:r>
      <w:r>
        <w:rPr>
          <w:sz w:val="24"/>
        </w:rPr>
        <w:t>кВт</w:t>
      </w:r>
      <w:r>
        <w:rPr>
          <w:spacing w:val="41"/>
          <w:sz w:val="24"/>
        </w:rPr>
        <w:t xml:space="preserve"> </w:t>
      </w:r>
      <w:r>
        <w:rPr>
          <w:spacing w:val="-10"/>
          <w:sz w:val="24"/>
        </w:rPr>
        <w:t>.</w:t>
      </w:r>
    </w:p>
    <w:p w14:paraId="211232E7">
      <w:pPr>
        <w:pStyle w:val="10"/>
        <w:numPr>
          <w:ilvl w:val="0"/>
          <w:numId w:val="1"/>
        </w:numPr>
        <w:tabs>
          <w:tab w:val="left" w:pos="645"/>
          <w:tab w:val="left" w:pos="7745"/>
        </w:tabs>
        <w:spacing w:line="242" w:lineRule="auto"/>
        <w:ind w:left="90" w:right="141" w:firstLine="231"/>
        <w:jc w:val="both"/>
        <w:rPr>
          <w:sz w:val="24"/>
        </w:rPr>
      </w:pPr>
      <w:r>
        <w:rPr>
          <w:sz w:val="24"/>
        </w:rPr>
        <w:t>Місце</w:t>
      </w:r>
      <w:r>
        <w:rPr>
          <w:spacing w:val="80"/>
          <w:sz w:val="24"/>
        </w:rPr>
        <w:t xml:space="preserve"> </w:t>
      </w:r>
      <w:r>
        <w:rPr>
          <w:sz w:val="24"/>
        </w:rPr>
        <w:t>поставки</w:t>
      </w:r>
      <w:r>
        <w:rPr>
          <w:spacing w:val="80"/>
          <w:sz w:val="24"/>
        </w:rPr>
        <w:t xml:space="preserve"> </w:t>
      </w:r>
      <w:r>
        <w:rPr>
          <w:sz w:val="24"/>
        </w:rPr>
        <w:t>товарів,</w:t>
      </w:r>
      <w:r>
        <w:rPr>
          <w:spacing w:val="80"/>
          <w:sz w:val="24"/>
        </w:rPr>
        <w:t xml:space="preserve"> </w:t>
      </w:r>
      <w:r>
        <w:rPr>
          <w:sz w:val="24"/>
        </w:rPr>
        <w:t>виконання</w:t>
      </w:r>
      <w:r>
        <w:rPr>
          <w:spacing w:val="80"/>
          <w:sz w:val="24"/>
        </w:rPr>
        <w:t xml:space="preserve"> </w:t>
      </w:r>
      <w:r>
        <w:rPr>
          <w:sz w:val="24"/>
        </w:rPr>
        <w:t>робіт</w:t>
      </w:r>
      <w:r>
        <w:rPr>
          <w:spacing w:val="80"/>
          <w:sz w:val="24"/>
        </w:rPr>
        <w:t xml:space="preserve"> </w:t>
      </w:r>
      <w:r>
        <w:rPr>
          <w:sz w:val="24"/>
        </w:rPr>
        <w:t>чи</w:t>
      </w:r>
      <w:r>
        <w:rPr>
          <w:spacing w:val="80"/>
          <w:sz w:val="24"/>
        </w:rPr>
        <w:t xml:space="preserve"> </w:t>
      </w:r>
      <w:r>
        <w:rPr>
          <w:sz w:val="24"/>
        </w:rPr>
        <w:t>надання</w:t>
      </w:r>
      <w:r>
        <w:rPr>
          <w:spacing w:val="80"/>
          <w:sz w:val="24"/>
        </w:rPr>
        <w:t xml:space="preserve"> </w:t>
      </w:r>
      <w:r>
        <w:rPr>
          <w:sz w:val="24"/>
        </w:rPr>
        <w:t>послуг:</w:t>
      </w:r>
      <w:r>
        <w:rPr>
          <w:sz w:val="24"/>
        </w:rPr>
        <w:tab/>
      </w:r>
      <w:r>
        <w:rPr>
          <w:spacing w:val="-4"/>
          <w:sz w:val="24"/>
        </w:rPr>
        <w:t xml:space="preserve">адміністративні приміщення </w:t>
      </w:r>
      <w:r>
        <w:rPr>
          <w:sz w:val="24"/>
        </w:rPr>
        <w:t>Саксаганської територіальної громади.</w:t>
      </w:r>
    </w:p>
    <w:p w14:paraId="5E491B2F">
      <w:pPr>
        <w:pStyle w:val="10"/>
        <w:numPr>
          <w:ilvl w:val="0"/>
          <w:numId w:val="1"/>
        </w:numPr>
        <w:tabs>
          <w:tab w:val="left" w:pos="549"/>
        </w:tabs>
        <w:spacing w:line="266" w:lineRule="exact"/>
        <w:ind w:left="549" w:right="141" w:hanging="234"/>
        <w:jc w:val="both"/>
        <w:rPr>
          <w:sz w:val="24"/>
        </w:rPr>
      </w:pPr>
      <w:r>
        <w:rPr>
          <w:sz w:val="24"/>
        </w:rPr>
        <w:t>Строк</w:t>
      </w:r>
      <w:r>
        <w:rPr>
          <w:spacing w:val="-2"/>
          <w:sz w:val="24"/>
        </w:rPr>
        <w:t xml:space="preserve"> </w:t>
      </w:r>
      <w:r>
        <w:rPr>
          <w:sz w:val="24"/>
        </w:rPr>
        <w:t>поставки</w:t>
      </w:r>
      <w:r>
        <w:rPr>
          <w:spacing w:val="-2"/>
          <w:sz w:val="24"/>
        </w:rPr>
        <w:t xml:space="preserve"> </w:t>
      </w:r>
      <w:r>
        <w:rPr>
          <w:sz w:val="24"/>
        </w:rPr>
        <w:t>товарів,</w:t>
      </w:r>
      <w:r>
        <w:rPr>
          <w:spacing w:val="8"/>
          <w:sz w:val="24"/>
        </w:rPr>
        <w:t xml:space="preserve"> </w:t>
      </w:r>
      <w:r>
        <w:rPr>
          <w:sz w:val="24"/>
        </w:rPr>
        <w:t>виконання</w:t>
      </w:r>
      <w:r>
        <w:rPr>
          <w:spacing w:val="-3"/>
          <w:sz w:val="24"/>
        </w:rPr>
        <w:t xml:space="preserve"> </w:t>
      </w:r>
      <w:r>
        <w:rPr>
          <w:sz w:val="24"/>
        </w:rPr>
        <w:t>робіт</w:t>
      </w:r>
      <w:r>
        <w:rPr>
          <w:spacing w:val="-4"/>
          <w:sz w:val="24"/>
        </w:rPr>
        <w:t xml:space="preserve"> </w:t>
      </w:r>
      <w:r>
        <w:rPr>
          <w:sz w:val="24"/>
        </w:rPr>
        <w:t>чи</w:t>
      </w:r>
      <w:r>
        <w:rPr>
          <w:spacing w:val="-5"/>
          <w:sz w:val="24"/>
        </w:rPr>
        <w:t xml:space="preserve"> </w:t>
      </w:r>
      <w:r>
        <w:rPr>
          <w:sz w:val="24"/>
        </w:rPr>
        <w:t>надання</w:t>
      </w:r>
      <w:r>
        <w:rPr>
          <w:spacing w:val="3"/>
          <w:sz w:val="24"/>
        </w:rPr>
        <w:t xml:space="preserve"> </w:t>
      </w:r>
      <w:r>
        <w:rPr>
          <w:sz w:val="24"/>
        </w:rPr>
        <w:t>послуг:</w:t>
      </w:r>
      <w:r>
        <w:rPr>
          <w:spacing w:val="75"/>
          <w:w w:val="150"/>
          <w:sz w:val="24"/>
        </w:rPr>
        <w:t xml:space="preserve"> </w:t>
      </w:r>
      <w:r>
        <w:rPr>
          <w:sz w:val="24"/>
        </w:rPr>
        <w:t>01.01.202</w:t>
      </w:r>
      <w:r>
        <w:rPr>
          <w:rFonts w:hint="default"/>
          <w:sz w:val="24"/>
          <w:lang w:val="uk-UA"/>
        </w:rPr>
        <w:t>6</w:t>
      </w:r>
      <w:r>
        <w:rPr>
          <w:sz w:val="24"/>
        </w:rPr>
        <w:t>-31.12.202</w:t>
      </w:r>
      <w:r>
        <w:rPr>
          <w:rFonts w:hint="default"/>
          <w:sz w:val="24"/>
          <w:lang w:val="uk-UA"/>
        </w:rPr>
        <w:t>6</w:t>
      </w:r>
      <w:r>
        <w:rPr>
          <w:spacing w:val="73"/>
          <w:sz w:val="24"/>
        </w:rPr>
        <w:t xml:space="preserve"> </w:t>
      </w:r>
      <w:r>
        <w:rPr>
          <w:spacing w:val="-10"/>
          <w:sz w:val="24"/>
        </w:rPr>
        <w:t>.</w:t>
      </w:r>
    </w:p>
    <w:p w14:paraId="04C40FC1">
      <w:pPr>
        <w:pStyle w:val="10"/>
        <w:numPr>
          <w:ilvl w:val="0"/>
          <w:numId w:val="1"/>
        </w:numPr>
        <w:tabs>
          <w:tab w:val="left" w:pos="671"/>
          <w:tab w:val="left" w:pos="6940"/>
        </w:tabs>
        <w:spacing w:line="274" w:lineRule="exact"/>
        <w:ind w:left="671" w:right="141" w:hanging="331"/>
        <w:jc w:val="both"/>
        <w:rPr>
          <w:sz w:val="24"/>
        </w:rPr>
      </w:pPr>
      <w:r>
        <w:rPr>
          <w:sz w:val="24"/>
        </w:rPr>
        <w:t>Умови</w:t>
      </w:r>
      <w:r>
        <w:rPr>
          <w:spacing w:val="-8"/>
          <w:sz w:val="24"/>
        </w:rPr>
        <w:t xml:space="preserve"> </w:t>
      </w:r>
      <w:r>
        <w:rPr>
          <w:sz w:val="24"/>
        </w:rPr>
        <w:t>оплати</w:t>
      </w:r>
      <w:r>
        <w:rPr>
          <w:spacing w:val="-1"/>
          <w:sz w:val="24"/>
        </w:rPr>
        <w:t xml:space="preserve"> </w:t>
      </w:r>
      <w:r>
        <w:rPr>
          <w:sz w:val="24"/>
        </w:rPr>
        <w:t>договору</w:t>
      </w:r>
      <w:r>
        <w:rPr>
          <w:spacing w:val="-1"/>
          <w:sz w:val="24"/>
        </w:rPr>
        <w:t xml:space="preserve"> </w:t>
      </w:r>
      <w:r>
        <w:rPr>
          <w:sz w:val="24"/>
        </w:rPr>
        <w:t>(порядок</w:t>
      </w:r>
      <w:r>
        <w:rPr>
          <w:spacing w:val="-4"/>
          <w:sz w:val="24"/>
        </w:rPr>
        <w:t xml:space="preserve"> </w:t>
      </w:r>
      <w:r>
        <w:rPr>
          <w:sz w:val="24"/>
        </w:rPr>
        <w:t>здійснення</w:t>
      </w:r>
      <w:r>
        <w:rPr>
          <w:spacing w:val="-4"/>
          <w:sz w:val="24"/>
        </w:rPr>
        <w:t xml:space="preserve"> </w:t>
      </w:r>
      <w:r>
        <w:rPr>
          <w:spacing w:val="-2"/>
          <w:sz w:val="24"/>
        </w:rPr>
        <w:t>розрахунків):</w:t>
      </w:r>
      <w:r>
        <w:rPr>
          <w:sz w:val="24"/>
        </w:rPr>
        <w:tab/>
      </w:r>
      <w:r>
        <w:rPr>
          <w:spacing w:val="-2"/>
          <w:sz w:val="24"/>
        </w:rPr>
        <w:t>післяоплата.</w:t>
      </w:r>
    </w:p>
    <w:p w14:paraId="62782839">
      <w:pPr>
        <w:pStyle w:val="10"/>
        <w:numPr>
          <w:ilvl w:val="0"/>
          <w:numId w:val="1"/>
        </w:numPr>
        <w:tabs>
          <w:tab w:val="left" w:pos="748"/>
        </w:tabs>
        <w:spacing w:line="247" w:lineRule="auto"/>
        <w:ind w:left="90" w:right="141" w:firstLine="245"/>
        <w:jc w:val="both"/>
        <w:rPr>
          <w:sz w:val="24"/>
        </w:rPr>
      </w:pPr>
      <w:r>
        <w:rPr>
          <w:sz w:val="24"/>
        </w:rPr>
        <w:t>Найменування</w:t>
      </w:r>
      <w:r>
        <w:rPr>
          <w:spacing w:val="40"/>
          <w:sz w:val="24"/>
        </w:rPr>
        <w:t xml:space="preserve"> </w:t>
      </w:r>
      <w:r>
        <w:rPr>
          <w:sz w:val="24"/>
        </w:rPr>
        <w:t>(для</w:t>
      </w:r>
      <w:r>
        <w:rPr>
          <w:spacing w:val="40"/>
          <w:sz w:val="24"/>
        </w:rPr>
        <w:t xml:space="preserve"> </w:t>
      </w:r>
      <w:r>
        <w:rPr>
          <w:sz w:val="24"/>
        </w:rPr>
        <w:t>юридичної</w:t>
      </w:r>
      <w:r>
        <w:rPr>
          <w:spacing w:val="40"/>
          <w:sz w:val="24"/>
        </w:rPr>
        <w:t xml:space="preserve"> </w:t>
      </w:r>
      <w:r>
        <w:rPr>
          <w:sz w:val="24"/>
        </w:rPr>
        <w:t>особи)</w:t>
      </w:r>
      <w:r>
        <w:rPr>
          <w:spacing w:val="40"/>
          <w:sz w:val="24"/>
        </w:rPr>
        <w:t xml:space="preserve"> </w:t>
      </w:r>
      <w:r>
        <w:rPr>
          <w:sz w:val="24"/>
        </w:rPr>
        <w:t>суб’єкта,</w:t>
      </w:r>
      <w:r>
        <w:rPr>
          <w:spacing w:val="40"/>
          <w:sz w:val="24"/>
        </w:rPr>
        <w:t xml:space="preserve"> </w:t>
      </w:r>
      <w:r>
        <w:rPr>
          <w:sz w:val="24"/>
        </w:rPr>
        <w:t>з</w:t>
      </w:r>
      <w:r>
        <w:rPr>
          <w:spacing w:val="40"/>
          <w:sz w:val="24"/>
        </w:rPr>
        <w:t xml:space="preserve"> </w:t>
      </w:r>
      <w:r>
        <w:rPr>
          <w:sz w:val="24"/>
        </w:rPr>
        <w:t>яким</w:t>
      </w:r>
      <w:r>
        <w:rPr>
          <w:spacing w:val="40"/>
          <w:sz w:val="24"/>
        </w:rPr>
        <w:t xml:space="preserve"> </w:t>
      </w:r>
      <w:r>
        <w:rPr>
          <w:sz w:val="24"/>
        </w:rPr>
        <w:t>укладається</w:t>
      </w:r>
      <w:r>
        <w:rPr>
          <w:spacing w:val="40"/>
          <w:sz w:val="24"/>
        </w:rPr>
        <w:t xml:space="preserve"> </w:t>
      </w:r>
      <w:r>
        <w:rPr>
          <w:sz w:val="24"/>
        </w:rPr>
        <w:t>договір</w:t>
      </w:r>
      <w:r>
        <w:rPr>
          <w:spacing w:val="40"/>
          <w:sz w:val="24"/>
        </w:rPr>
        <w:t xml:space="preserve"> </w:t>
      </w:r>
      <w:r>
        <w:rPr>
          <w:sz w:val="24"/>
        </w:rPr>
        <w:t>про</w:t>
      </w:r>
      <w:r>
        <w:rPr>
          <w:spacing w:val="80"/>
          <w:sz w:val="24"/>
        </w:rPr>
        <w:t xml:space="preserve"> </w:t>
      </w:r>
      <w:r>
        <w:rPr>
          <w:sz w:val="24"/>
        </w:rPr>
        <w:t>закупівлю:</w:t>
      </w:r>
      <w:r>
        <w:rPr>
          <w:spacing w:val="80"/>
          <w:sz w:val="24"/>
        </w:rPr>
        <w:t xml:space="preserve"> </w:t>
      </w:r>
      <w:r>
        <w:rPr>
          <w:sz w:val="24"/>
        </w:rPr>
        <w:t>ТОВ «Дніпровські енергетичні послуги».</w:t>
      </w:r>
    </w:p>
    <w:p w14:paraId="18494C2B">
      <w:pPr>
        <w:pStyle w:val="10"/>
        <w:numPr>
          <w:ilvl w:val="0"/>
          <w:numId w:val="1"/>
        </w:numPr>
        <w:tabs>
          <w:tab w:val="left" w:pos="671"/>
        </w:tabs>
        <w:spacing w:line="259" w:lineRule="exact"/>
        <w:ind w:left="671" w:right="141" w:hanging="336"/>
        <w:jc w:val="both"/>
        <w:rPr>
          <w:sz w:val="24"/>
        </w:rPr>
      </w:pPr>
      <w:r>
        <w:rPr>
          <w:sz w:val="24"/>
        </w:rPr>
        <w:t>Код</w:t>
      </w:r>
      <w:r>
        <w:rPr>
          <w:spacing w:val="-12"/>
          <w:sz w:val="24"/>
        </w:rPr>
        <w:t xml:space="preserve"> </w:t>
      </w:r>
      <w:r>
        <w:rPr>
          <w:sz w:val="24"/>
        </w:rPr>
        <w:t>згідно</w:t>
      </w:r>
      <w:r>
        <w:rPr>
          <w:spacing w:val="-3"/>
          <w:sz w:val="24"/>
        </w:rPr>
        <w:t xml:space="preserve"> </w:t>
      </w:r>
      <w:r>
        <w:rPr>
          <w:sz w:val="24"/>
        </w:rPr>
        <w:t>з</w:t>
      </w:r>
      <w:r>
        <w:rPr>
          <w:spacing w:val="-1"/>
          <w:sz w:val="24"/>
        </w:rPr>
        <w:t xml:space="preserve"> </w:t>
      </w:r>
      <w:r>
        <w:rPr>
          <w:sz w:val="24"/>
        </w:rPr>
        <w:t>ЄДРПОУ суб’єкта, з</w:t>
      </w:r>
      <w:r>
        <w:rPr>
          <w:spacing w:val="-6"/>
          <w:sz w:val="24"/>
        </w:rPr>
        <w:t xml:space="preserve"> </w:t>
      </w:r>
      <w:r>
        <w:rPr>
          <w:sz w:val="24"/>
        </w:rPr>
        <w:t>яким</w:t>
      </w:r>
      <w:r>
        <w:rPr>
          <w:spacing w:val="-2"/>
          <w:sz w:val="24"/>
        </w:rPr>
        <w:t xml:space="preserve"> </w:t>
      </w:r>
      <w:r>
        <w:rPr>
          <w:sz w:val="24"/>
        </w:rPr>
        <w:t>укладається договір</w:t>
      </w:r>
      <w:r>
        <w:rPr>
          <w:spacing w:val="3"/>
          <w:sz w:val="24"/>
        </w:rPr>
        <w:t xml:space="preserve"> </w:t>
      </w:r>
      <w:r>
        <w:rPr>
          <w:sz w:val="24"/>
        </w:rPr>
        <w:t>про</w:t>
      </w:r>
      <w:r>
        <w:rPr>
          <w:spacing w:val="-3"/>
          <w:sz w:val="24"/>
        </w:rPr>
        <w:t xml:space="preserve"> </w:t>
      </w:r>
      <w:r>
        <w:rPr>
          <w:sz w:val="24"/>
        </w:rPr>
        <w:t>закупівлю:</w:t>
      </w:r>
      <w:r>
        <w:rPr>
          <w:spacing w:val="-5"/>
          <w:sz w:val="24"/>
        </w:rPr>
        <w:t xml:space="preserve"> </w:t>
      </w:r>
      <w:r>
        <w:rPr>
          <w:spacing w:val="-2"/>
          <w:sz w:val="24"/>
        </w:rPr>
        <w:t>42082379.</w:t>
      </w:r>
    </w:p>
    <w:p w14:paraId="1A1763F7">
      <w:pPr>
        <w:pStyle w:val="10"/>
        <w:numPr>
          <w:ilvl w:val="0"/>
          <w:numId w:val="1"/>
        </w:numPr>
        <w:tabs>
          <w:tab w:val="left" w:pos="705"/>
          <w:tab w:val="left" w:pos="1419"/>
        </w:tabs>
        <w:spacing w:line="242" w:lineRule="auto"/>
        <w:ind w:left="90" w:right="141" w:firstLine="245"/>
        <w:jc w:val="both"/>
        <w:rPr>
          <w:sz w:val="24"/>
        </w:rPr>
      </w:pPr>
      <w:r>
        <w:rPr>
          <w:sz w:val="24"/>
        </w:rPr>
        <w:t>Місцезнаходження</w:t>
      </w:r>
      <w:r>
        <w:rPr>
          <w:spacing w:val="25"/>
          <w:sz w:val="24"/>
        </w:rPr>
        <w:t xml:space="preserve"> </w:t>
      </w:r>
      <w:r>
        <w:rPr>
          <w:sz w:val="24"/>
        </w:rPr>
        <w:t>(для</w:t>
      </w:r>
      <w:r>
        <w:rPr>
          <w:spacing w:val="23"/>
          <w:sz w:val="24"/>
        </w:rPr>
        <w:t xml:space="preserve"> </w:t>
      </w:r>
      <w:r>
        <w:rPr>
          <w:sz w:val="24"/>
        </w:rPr>
        <w:t>юридичної особи)</w:t>
      </w:r>
      <w:r>
        <w:rPr>
          <w:spacing w:val="25"/>
          <w:sz w:val="24"/>
        </w:rPr>
        <w:t xml:space="preserve"> </w:t>
      </w:r>
      <w:r>
        <w:rPr>
          <w:sz w:val="24"/>
        </w:rPr>
        <w:t>суб’єкта,</w:t>
      </w:r>
      <w:r>
        <w:rPr>
          <w:spacing w:val="33"/>
          <w:sz w:val="24"/>
        </w:rPr>
        <w:t xml:space="preserve"> </w:t>
      </w:r>
      <w:r>
        <w:rPr>
          <w:sz w:val="24"/>
        </w:rPr>
        <w:t>з яким</w:t>
      </w:r>
      <w:r>
        <w:rPr>
          <w:spacing w:val="28"/>
          <w:sz w:val="24"/>
        </w:rPr>
        <w:t xml:space="preserve"> </w:t>
      </w:r>
      <w:r>
        <w:rPr>
          <w:sz w:val="24"/>
        </w:rPr>
        <w:t>укладається</w:t>
      </w:r>
      <w:r>
        <w:rPr>
          <w:spacing w:val="25"/>
          <w:sz w:val="24"/>
        </w:rPr>
        <w:t xml:space="preserve"> </w:t>
      </w:r>
      <w:r>
        <w:rPr>
          <w:sz w:val="24"/>
        </w:rPr>
        <w:t>договір</w:t>
      </w:r>
      <w:r>
        <w:rPr>
          <w:spacing w:val="32"/>
          <w:sz w:val="24"/>
        </w:rPr>
        <w:t xml:space="preserve"> </w:t>
      </w:r>
      <w:r>
        <w:rPr>
          <w:sz w:val="24"/>
        </w:rPr>
        <w:t xml:space="preserve">про </w:t>
      </w:r>
      <w:r>
        <w:rPr>
          <w:spacing w:val="-2"/>
          <w:sz w:val="24"/>
        </w:rPr>
        <w:t>закупівлю</w:t>
      </w:r>
      <w:r>
        <w:rPr>
          <w:sz w:val="24"/>
        </w:rPr>
        <w:tab/>
      </w:r>
      <w:r>
        <w:rPr>
          <w:sz w:val="24"/>
        </w:rPr>
        <w:t>49001</w:t>
      </w:r>
      <w:r>
        <w:rPr>
          <w:spacing w:val="40"/>
          <w:sz w:val="24"/>
        </w:rPr>
        <w:t xml:space="preserve"> </w:t>
      </w:r>
      <w:r>
        <w:rPr>
          <w:sz w:val="24"/>
        </w:rPr>
        <w:t>вул.Січових Стрільців. 4Д м.Дніпро.</w:t>
      </w:r>
    </w:p>
    <w:p w14:paraId="60C821EF">
      <w:pPr>
        <w:pStyle w:val="10"/>
        <w:numPr>
          <w:ilvl w:val="0"/>
          <w:numId w:val="1"/>
        </w:numPr>
        <w:tabs>
          <w:tab w:val="left" w:pos="671"/>
        </w:tabs>
        <w:spacing w:line="271" w:lineRule="exact"/>
        <w:ind w:left="671" w:right="141" w:hanging="331"/>
        <w:jc w:val="both"/>
        <w:rPr>
          <w:sz w:val="24"/>
        </w:rPr>
      </w:pPr>
      <w:r>
        <w:rPr>
          <w:sz w:val="24"/>
        </w:rPr>
        <w:t>Ціна</w:t>
      </w:r>
      <w:r>
        <w:rPr>
          <w:spacing w:val="-11"/>
          <w:sz w:val="24"/>
        </w:rPr>
        <w:t xml:space="preserve"> </w:t>
      </w:r>
      <w:r>
        <w:rPr>
          <w:sz w:val="24"/>
        </w:rPr>
        <w:t>договору</w:t>
      </w:r>
      <w:r>
        <w:rPr>
          <w:spacing w:val="7"/>
          <w:sz w:val="24"/>
        </w:rPr>
        <w:t xml:space="preserve"> </w:t>
      </w:r>
      <w:r>
        <w:rPr>
          <w:rFonts w:hint="default"/>
          <w:spacing w:val="-2"/>
          <w:sz w:val="24"/>
          <w:lang w:val="uk-UA"/>
        </w:rPr>
        <w:t>126600,00</w:t>
      </w:r>
      <w:r>
        <w:rPr>
          <w:spacing w:val="-2"/>
          <w:sz w:val="24"/>
        </w:rPr>
        <w:t xml:space="preserve"> грн. в т.ч. ПДВ </w:t>
      </w:r>
      <w:r>
        <w:rPr>
          <w:rFonts w:hint="default"/>
          <w:spacing w:val="-2"/>
          <w:sz w:val="24"/>
          <w:lang w:val="uk-UA"/>
        </w:rPr>
        <w:t>21100,00</w:t>
      </w:r>
      <w:r>
        <w:rPr>
          <w:spacing w:val="-2"/>
          <w:sz w:val="24"/>
        </w:rPr>
        <w:t xml:space="preserve"> грн. .</w:t>
      </w:r>
    </w:p>
    <w:p w14:paraId="3472B983">
      <w:pPr>
        <w:pStyle w:val="10"/>
        <w:numPr>
          <w:ilvl w:val="0"/>
          <w:numId w:val="1"/>
        </w:numPr>
        <w:tabs>
          <w:tab w:val="left" w:pos="851"/>
          <w:tab w:val="left" w:pos="1730"/>
          <w:tab w:val="left" w:pos="2825"/>
          <w:tab w:val="left" w:pos="3386"/>
          <w:tab w:val="left" w:pos="4702"/>
          <w:tab w:val="left" w:pos="6127"/>
          <w:tab w:val="left" w:pos="7260"/>
          <w:tab w:val="left" w:pos="9012"/>
          <w:tab w:val="left" w:pos="9943"/>
        </w:tabs>
        <w:ind w:left="94" w:right="141" w:hanging="10"/>
        <w:jc w:val="both"/>
        <w:rPr>
          <w:b w:val="0"/>
          <w:bCs w:val="0"/>
          <w:sz w:val="24"/>
          <w:szCs w:val="24"/>
        </w:rPr>
      </w:pPr>
      <w:r>
        <w:rPr>
          <w:spacing w:val="-2"/>
          <w:sz w:val="24"/>
        </w:rPr>
        <w:t>Підстава</w:t>
      </w:r>
      <w:r>
        <w:rPr>
          <w:sz w:val="24"/>
        </w:rPr>
        <w:tab/>
      </w:r>
      <w:r>
        <w:rPr>
          <w:spacing w:val="-4"/>
          <w:sz w:val="24"/>
        </w:rPr>
        <w:t>для</w:t>
      </w:r>
      <w:r>
        <w:rPr>
          <w:sz w:val="24"/>
        </w:rPr>
        <w:tab/>
      </w:r>
      <w:r>
        <w:rPr>
          <w:spacing w:val="-2"/>
          <w:sz w:val="24"/>
        </w:rPr>
        <w:t>здійснення</w:t>
      </w:r>
      <w:r>
        <w:rPr>
          <w:sz w:val="24"/>
        </w:rPr>
        <w:tab/>
      </w:r>
      <w:r>
        <w:rPr>
          <w:spacing w:val="-2"/>
          <w:sz w:val="24"/>
        </w:rPr>
        <w:t>замовником</w:t>
      </w:r>
      <w:r>
        <w:rPr>
          <w:sz w:val="24"/>
        </w:rPr>
        <w:tab/>
      </w:r>
      <w:r>
        <w:rPr>
          <w:spacing w:val="-2"/>
          <w:sz w:val="24"/>
        </w:rPr>
        <w:t>закупівлі</w:t>
      </w:r>
      <w:r>
        <w:rPr>
          <w:sz w:val="24"/>
        </w:rPr>
        <w:tab/>
      </w:r>
      <w:r>
        <w:rPr>
          <w:sz w:val="24"/>
        </w:rPr>
        <w:t>відповідно</w:t>
      </w:r>
      <w:r>
        <w:rPr>
          <w:spacing w:val="80"/>
          <w:sz w:val="24"/>
        </w:rPr>
        <w:t xml:space="preserve"> </w:t>
      </w:r>
      <w:r>
        <w:rPr>
          <w:sz w:val="24"/>
        </w:rPr>
        <w:t xml:space="preserve">до </w:t>
      </w:r>
      <w:r>
        <w:rPr>
          <w:spacing w:val="-2"/>
          <w:sz w:val="24"/>
        </w:rPr>
        <w:t>пункту</w:t>
      </w:r>
      <w:r>
        <w:rPr>
          <w:sz w:val="24"/>
        </w:rPr>
        <w:tab/>
      </w:r>
      <w:r>
        <w:rPr>
          <w:spacing w:val="-18"/>
          <w:sz w:val="24"/>
        </w:rPr>
        <w:t xml:space="preserve">13 </w:t>
      </w:r>
      <w:r>
        <w:rPr>
          <w:sz w:val="24"/>
        </w:rPr>
        <w:t>Особливостей:</w:t>
      </w:r>
      <w:r>
        <w:rPr>
          <w:b w:val="0"/>
          <w:bCs w:val="0"/>
          <w:sz w:val="24"/>
        </w:rPr>
        <w:t xml:space="preserve"> підпункт 5 пункту</w:t>
      </w:r>
      <w:r>
        <w:rPr>
          <w:b w:val="0"/>
          <w:bCs w:val="0"/>
          <w:spacing w:val="38"/>
          <w:sz w:val="24"/>
        </w:rPr>
        <w:t xml:space="preserve"> </w:t>
      </w:r>
      <w:r>
        <w:rPr>
          <w:b w:val="0"/>
          <w:bCs w:val="0"/>
          <w:sz w:val="24"/>
        </w:rPr>
        <w:t>13 Особливостей здійснення</w:t>
      </w:r>
      <w:r>
        <w:rPr>
          <w:b w:val="0"/>
          <w:bCs w:val="0"/>
          <w:spacing w:val="36"/>
          <w:sz w:val="24"/>
        </w:rPr>
        <w:t xml:space="preserve"> </w:t>
      </w:r>
      <w:r>
        <w:rPr>
          <w:b w:val="0"/>
          <w:bCs w:val="0"/>
          <w:sz w:val="24"/>
        </w:rPr>
        <w:t>публічних закупівель товарів, робіт і послуг для замовників, передбачених Законом України</w:t>
      </w:r>
      <w:r>
        <w:rPr>
          <w:b w:val="0"/>
          <w:bCs w:val="0"/>
          <w:spacing w:val="35"/>
          <w:sz w:val="24"/>
        </w:rPr>
        <w:t xml:space="preserve"> </w:t>
      </w:r>
      <w:r>
        <w:rPr>
          <w:b w:val="0"/>
          <w:bCs w:val="0"/>
          <w:sz w:val="24"/>
        </w:rPr>
        <w:t>«Про публічні закупівлі»,</w:t>
      </w:r>
      <w:r>
        <w:rPr>
          <w:b w:val="0"/>
          <w:bCs w:val="0"/>
          <w:spacing w:val="36"/>
          <w:sz w:val="24"/>
        </w:rPr>
        <w:t xml:space="preserve"> </w:t>
      </w:r>
      <w:r>
        <w:rPr>
          <w:b w:val="0"/>
          <w:bCs w:val="0"/>
          <w:sz w:val="24"/>
        </w:rPr>
        <w:t>на</w:t>
      </w:r>
      <w:r>
        <w:rPr>
          <w:b w:val="0"/>
          <w:bCs w:val="0"/>
          <w:spacing w:val="40"/>
          <w:sz w:val="24"/>
        </w:rPr>
        <w:t xml:space="preserve"> </w:t>
      </w:r>
      <w:r>
        <w:rPr>
          <w:b w:val="0"/>
          <w:bCs w:val="0"/>
          <w:sz w:val="24"/>
        </w:rPr>
        <w:t>період дії</w:t>
      </w:r>
      <w:r>
        <w:rPr>
          <w:b w:val="0"/>
          <w:bCs w:val="0"/>
          <w:spacing w:val="34"/>
          <w:sz w:val="24"/>
        </w:rPr>
        <w:t xml:space="preserve"> </w:t>
      </w:r>
      <w:r>
        <w:rPr>
          <w:b w:val="0"/>
          <w:bCs w:val="0"/>
          <w:sz w:val="24"/>
        </w:rPr>
        <w:t>правового</w:t>
      </w:r>
      <w:r>
        <w:rPr>
          <w:b w:val="0"/>
          <w:bCs w:val="0"/>
          <w:spacing w:val="40"/>
          <w:sz w:val="24"/>
        </w:rPr>
        <w:t xml:space="preserve"> </w:t>
      </w:r>
      <w:r>
        <w:rPr>
          <w:b w:val="0"/>
          <w:bCs w:val="0"/>
          <w:sz w:val="24"/>
        </w:rPr>
        <w:t>режиму</w:t>
      </w:r>
      <w:r>
        <w:rPr>
          <w:b w:val="0"/>
          <w:bCs w:val="0"/>
          <w:spacing w:val="40"/>
          <w:sz w:val="24"/>
        </w:rPr>
        <w:t xml:space="preserve"> </w:t>
      </w:r>
      <w:r>
        <w:rPr>
          <w:b w:val="0"/>
          <w:bCs w:val="0"/>
          <w:sz w:val="24"/>
        </w:rPr>
        <w:t>воєнного</w:t>
      </w:r>
      <w:r>
        <w:rPr>
          <w:b w:val="0"/>
          <w:bCs w:val="0"/>
          <w:spacing w:val="38"/>
          <w:sz w:val="24"/>
        </w:rPr>
        <w:t xml:space="preserve"> </w:t>
      </w:r>
      <w:r>
        <w:rPr>
          <w:b w:val="0"/>
          <w:bCs w:val="0"/>
          <w:sz w:val="24"/>
        </w:rPr>
        <w:t>стану</w:t>
      </w:r>
      <w:r>
        <w:rPr>
          <w:b w:val="0"/>
          <w:bCs w:val="0"/>
          <w:spacing w:val="40"/>
          <w:sz w:val="24"/>
        </w:rPr>
        <w:t xml:space="preserve"> </w:t>
      </w:r>
      <w:r>
        <w:rPr>
          <w:b w:val="0"/>
          <w:bCs w:val="0"/>
          <w:sz w:val="24"/>
        </w:rPr>
        <w:t>в</w:t>
      </w:r>
      <w:r>
        <w:rPr>
          <w:b w:val="0"/>
          <w:bCs w:val="0"/>
          <w:spacing w:val="28"/>
          <w:sz w:val="24"/>
        </w:rPr>
        <w:t xml:space="preserve"> </w:t>
      </w:r>
      <w:r>
        <w:rPr>
          <w:b w:val="0"/>
          <w:bCs w:val="0"/>
          <w:sz w:val="24"/>
        </w:rPr>
        <w:t>Україні</w:t>
      </w:r>
      <w:r>
        <w:rPr>
          <w:b w:val="0"/>
          <w:bCs w:val="0"/>
          <w:spacing w:val="36"/>
          <w:sz w:val="24"/>
        </w:rPr>
        <w:t xml:space="preserve"> </w:t>
      </w:r>
      <w:r>
        <w:rPr>
          <w:b w:val="0"/>
          <w:bCs w:val="0"/>
          <w:sz w:val="24"/>
        </w:rPr>
        <w:t>та</w:t>
      </w:r>
      <w:r>
        <w:rPr>
          <w:b w:val="0"/>
          <w:bCs w:val="0"/>
          <w:spacing w:val="40"/>
          <w:sz w:val="24"/>
        </w:rPr>
        <w:t xml:space="preserve"> </w:t>
      </w:r>
      <w:r>
        <w:rPr>
          <w:b w:val="0"/>
          <w:bCs w:val="0"/>
          <w:sz w:val="24"/>
        </w:rPr>
        <w:t>протягом</w:t>
      </w:r>
      <w:r>
        <w:rPr>
          <w:b w:val="0"/>
          <w:bCs w:val="0"/>
          <w:spacing w:val="40"/>
          <w:sz w:val="24"/>
        </w:rPr>
        <w:t xml:space="preserve"> </w:t>
      </w:r>
      <w:r>
        <w:rPr>
          <w:b w:val="0"/>
          <w:bCs w:val="0"/>
          <w:sz w:val="24"/>
          <w:szCs w:val="24"/>
        </w:rPr>
        <w:t>90 днів з дня його припинення або скасування», затверджених постановою Кабінету Міністрів</w:t>
      </w:r>
      <w:r>
        <w:rPr>
          <w:b w:val="0"/>
          <w:bCs w:val="0"/>
          <w:spacing w:val="-1"/>
          <w:sz w:val="24"/>
          <w:szCs w:val="24"/>
        </w:rPr>
        <w:t xml:space="preserve"> </w:t>
      </w:r>
      <w:r>
        <w:rPr>
          <w:b w:val="0"/>
          <w:bCs w:val="0"/>
          <w:sz w:val="24"/>
          <w:szCs w:val="24"/>
        </w:rPr>
        <w:t>України від 12</w:t>
      </w:r>
      <w:r>
        <w:rPr>
          <w:b w:val="0"/>
          <w:bCs w:val="0"/>
          <w:spacing w:val="-7"/>
          <w:sz w:val="24"/>
          <w:szCs w:val="24"/>
        </w:rPr>
        <w:t xml:space="preserve"> </w:t>
      </w:r>
      <w:r>
        <w:rPr>
          <w:b w:val="0"/>
          <w:bCs w:val="0"/>
          <w:sz w:val="24"/>
          <w:szCs w:val="24"/>
        </w:rPr>
        <w:t>жовтня 2022 року</w:t>
      </w:r>
      <w:r>
        <w:rPr>
          <w:b w:val="0"/>
          <w:bCs w:val="0"/>
          <w:spacing w:val="-10"/>
          <w:sz w:val="24"/>
          <w:szCs w:val="24"/>
        </w:rPr>
        <w:t xml:space="preserve"> </w:t>
      </w:r>
      <w:r>
        <w:rPr>
          <w:b w:val="0"/>
          <w:bCs w:val="0"/>
          <w:sz w:val="24"/>
          <w:szCs w:val="24"/>
        </w:rPr>
        <w:t>№ 1178</w:t>
      </w:r>
      <w:r>
        <w:rPr>
          <w:b w:val="0"/>
          <w:bCs w:val="0"/>
          <w:spacing w:val="-1"/>
          <w:sz w:val="24"/>
          <w:szCs w:val="24"/>
        </w:rPr>
        <w:t xml:space="preserve"> </w:t>
      </w:r>
      <w:r>
        <w:rPr>
          <w:b w:val="0"/>
          <w:bCs w:val="0"/>
          <w:sz w:val="24"/>
          <w:szCs w:val="24"/>
        </w:rPr>
        <w:t>(далі</w:t>
      </w:r>
      <w:r>
        <w:rPr>
          <w:b w:val="0"/>
          <w:bCs w:val="0"/>
          <w:spacing w:val="-8"/>
          <w:sz w:val="24"/>
          <w:szCs w:val="24"/>
        </w:rPr>
        <w:t xml:space="preserve"> </w:t>
      </w:r>
      <w:r>
        <w:rPr>
          <w:b w:val="0"/>
          <w:bCs w:val="0"/>
          <w:sz w:val="24"/>
          <w:szCs w:val="24"/>
        </w:rPr>
        <w:t>— Особливості), а</w:t>
      </w:r>
      <w:r>
        <w:rPr>
          <w:b w:val="0"/>
          <w:bCs w:val="0"/>
          <w:spacing w:val="-10"/>
          <w:sz w:val="24"/>
          <w:szCs w:val="24"/>
        </w:rPr>
        <w:t xml:space="preserve"> </w:t>
      </w:r>
      <w:r>
        <w:rPr>
          <w:b w:val="0"/>
          <w:bCs w:val="0"/>
          <w:sz w:val="24"/>
          <w:szCs w:val="24"/>
        </w:rPr>
        <w:t>саме: «коли роботи, товари чи послуги можуть бути виконані, поставлені чи надані виключно певним суб’єктом господарювання у разі укладення договору про закупівлю з постачальником</w:t>
      </w:r>
      <w:r>
        <w:rPr>
          <w:b w:val="0"/>
          <w:bCs w:val="0"/>
          <w:spacing w:val="40"/>
          <w:sz w:val="24"/>
          <w:szCs w:val="24"/>
        </w:rPr>
        <w:t xml:space="preserve"> </w:t>
      </w:r>
      <w:r>
        <w:rPr>
          <w:b w:val="0"/>
          <w:bCs w:val="0"/>
          <w:sz w:val="24"/>
          <w:szCs w:val="24"/>
        </w:rPr>
        <w:t>універсальної послуги на постачання електричної</w:t>
      </w:r>
      <w:r>
        <w:rPr>
          <w:b w:val="0"/>
          <w:bCs w:val="0"/>
          <w:spacing w:val="-1"/>
          <w:sz w:val="24"/>
          <w:szCs w:val="24"/>
        </w:rPr>
        <w:t xml:space="preserve"> </w:t>
      </w:r>
      <w:r>
        <w:rPr>
          <w:b w:val="0"/>
          <w:bCs w:val="0"/>
          <w:sz w:val="24"/>
          <w:szCs w:val="24"/>
        </w:rPr>
        <w:t>енергії».</w:t>
      </w:r>
    </w:p>
    <w:p w14:paraId="1DDA7342">
      <w:pPr>
        <w:pStyle w:val="10"/>
        <w:numPr>
          <w:ilvl w:val="0"/>
          <w:numId w:val="1"/>
        </w:numPr>
        <w:tabs>
          <w:tab w:val="left" w:pos="1055"/>
        </w:tabs>
        <w:spacing w:line="247" w:lineRule="auto"/>
        <w:ind w:left="95" w:right="141" w:firstLine="245"/>
        <w:jc w:val="both"/>
        <w:rPr>
          <w:sz w:val="24"/>
        </w:rPr>
      </w:pPr>
      <w:r>
        <w:rPr>
          <w:sz w:val="24"/>
        </w:rPr>
        <w:t>Обґрунтування підстави для здійснення замовником закупівлі: відповідно до підпункту 5 пункту</w:t>
      </w:r>
      <w:r>
        <w:rPr>
          <w:spacing w:val="40"/>
          <w:sz w:val="24"/>
        </w:rPr>
        <w:t xml:space="preserve"> </w:t>
      </w:r>
      <w:r>
        <w:rPr>
          <w:sz w:val="24"/>
        </w:rPr>
        <w:t>13 Особливостей:</w:t>
      </w:r>
    </w:p>
    <w:p w14:paraId="3701E1DA">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 xml:space="preserve">Згідно частини 2 статті 62 Закону України «Про ринок електричної енергії» до спеціальних обов’язків, що покладаються на учасників ринку електричної енергії відповідно до цього Закону для забезпечення загальносуспільних інтересів у процесі функціонування ринку електричної енергії, належать, зокрема виконання функцій постачальника універсальних послуг. </w:t>
      </w:r>
    </w:p>
    <w:p w14:paraId="5E8BE330">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 xml:space="preserve">Право на впровадження господарської діяльності з постачання електричної енергії споживачу та виконання функцій постачальника універсальної послуги на території </w:t>
      </w:r>
      <w:r>
        <w:rPr>
          <w:rFonts w:hint="default" w:ascii="Times New Roman" w:hAnsi="Times New Roman" w:eastAsia="Segoe UI" w:cs="Times New Roman"/>
          <w:i w:val="0"/>
          <w:iCs w:val="0"/>
          <w:caps w:val="0"/>
          <w:color w:val="212529"/>
          <w:spacing w:val="0"/>
          <w:sz w:val="24"/>
          <w:szCs w:val="24"/>
          <w:shd w:val="clear" w:color="auto" w:fill="F8F9FA"/>
          <w:lang w:val="uk-UA"/>
        </w:rPr>
        <w:t xml:space="preserve">Дніпропетровській </w:t>
      </w:r>
      <w:r>
        <w:rPr>
          <w:rFonts w:hint="default" w:ascii="Times New Roman" w:hAnsi="Times New Roman" w:eastAsia="Segoe UI" w:cs="Times New Roman"/>
          <w:i w:val="0"/>
          <w:iCs w:val="0"/>
          <w:caps w:val="0"/>
          <w:color w:val="212529"/>
          <w:spacing w:val="0"/>
          <w:sz w:val="24"/>
          <w:szCs w:val="24"/>
          <w:shd w:val="clear" w:color="auto" w:fill="F8F9FA"/>
        </w:rPr>
        <w:t>області надано ТОВ «</w:t>
      </w:r>
      <w:r>
        <w:rPr>
          <w:rFonts w:hint="default" w:ascii="Times New Roman" w:hAnsi="Times New Roman" w:eastAsia="Segoe UI" w:cs="Times New Roman"/>
          <w:i w:val="0"/>
          <w:iCs w:val="0"/>
          <w:caps w:val="0"/>
          <w:color w:val="212529"/>
          <w:spacing w:val="0"/>
          <w:sz w:val="24"/>
          <w:szCs w:val="24"/>
          <w:shd w:val="clear" w:color="auto" w:fill="F8F9FA"/>
          <w:lang w:val="uk-UA"/>
        </w:rPr>
        <w:t>Дніпровські енергетичні послуги</w:t>
      </w:r>
      <w:r>
        <w:rPr>
          <w:rFonts w:hint="default" w:ascii="Times New Roman" w:hAnsi="Times New Roman" w:eastAsia="Segoe UI" w:cs="Times New Roman"/>
          <w:i w:val="0"/>
          <w:iCs w:val="0"/>
          <w:caps w:val="0"/>
          <w:color w:val="212529"/>
          <w:spacing w:val="0"/>
          <w:sz w:val="24"/>
          <w:szCs w:val="24"/>
          <w:shd w:val="clear" w:color="auto" w:fill="F8F9FA"/>
        </w:rPr>
        <w:t xml:space="preserve">» на підставі постанови НКРЕКП від 14.06.2018 року №429 «Про видачу ліцензії з постачання електричної енергії споживачу» відповідно до абз. З, 4 п. 13 розділу X V II «Прикінцеві та перехідні положення» Закону України «Про ринок електричної енергії» від 13.04.2017 року №2019 - VIII та постанови НКРЕКП від 26.10.2018 року №1268. Універсальна послуга — це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Закон України «Про ринок електричної енергії», на всій території України. </w:t>
      </w:r>
    </w:p>
    <w:p w14:paraId="0E6C6B33">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 xml:space="preserve">Ціна універсальних послуг не може змінюватися самостійно електропостачальником. Усі розрахунки здійснюються згідно з Порядком формування цін на універсальні послуги, затвердженим постановою НКРЕКП, тобто, ціна є чітко регульованою державою. </w:t>
      </w:r>
    </w:p>
    <w:p w14:paraId="2B8299D8">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 xml:space="preserve">Непобутовий споживач - фізична особа - підприємець або юридична особа, яка купує електричну енергію, що не використовується нею для власного побутового споживання (пункт 47 частини 1 статті 1 Закону України «Про ринок електричної енергії»). Виходячи з роз’яснень на офіційному сайті НКРЕКП від 26.10.2020 року з 01 січня 2021 року право на отримання універсальної послуги мають побутові споживачі та малі непобутові споживачі з потужністю до 50 кВт. Відповідно до абз. 4 ч. 2 ст. 63 Закону України «Про ринок електричної енергії» в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 Відповідно до Закону України «Про ринок електричної енергії» (зі змінами і доповненнями) визначено, що право на отримання універсальної послуги мають побутові споживачі та малі непобутові споживачі (малий непобутовий споживач - споживач, який не є побутовим споживачем і купує електричну енергію для власного споживання, електроустановки якого приєднані до електричних мереж з договірною потужністю до 50 кВт). </w:t>
      </w:r>
    </w:p>
    <w:p w14:paraId="4FF75D2D">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Згідно додатку до договору про надання послуг з розподілу електричної енергії з оператором системи розподілу Акціонерне товариство «</w:t>
      </w:r>
      <w:r>
        <w:rPr>
          <w:rFonts w:hint="default" w:ascii="Times New Roman" w:hAnsi="Times New Roman" w:eastAsia="Segoe UI" w:cs="Times New Roman"/>
          <w:i w:val="0"/>
          <w:iCs w:val="0"/>
          <w:caps w:val="0"/>
          <w:color w:val="212529"/>
          <w:spacing w:val="0"/>
          <w:sz w:val="24"/>
          <w:szCs w:val="24"/>
          <w:shd w:val="clear" w:color="auto" w:fill="F8F9FA"/>
          <w:lang w:val="uk-UA"/>
        </w:rPr>
        <w:t>ДТЕК Дніпровські енергомережі</w:t>
      </w:r>
      <w:r>
        <w:rPr>
          <w:rFonts w:hint="default" w:ascii="Times New Roman" w:hAnsi="Times New Roman" w:eastAsia="Segoe UI" w:cs="Times New Roman"/>
          <w:i w:val="0"/>
          <w:iCs w:val="0"/>
          <w:caps w:val="0"/>
          <w:color w:val="212529"/>
          <w:spacing w:val="0"/>
          <w:sz w:val="24"/>
          <w:szCs w:val="24"/>
          <w:shd w:val="clear" w:color="auto" w:fill="F8F9FA"/>
        </w:rPr>
        <w:t xml:space="preserve">» </w:t>
      </w:r>
      <w:r>
        <w:rPr>
          <w:rFonts w:hint="default" w:ascii="Times New Roman" w:hAnsi="Times New Roman" w:eastAsia="Segoe UI" w:cs="Times New Roman"/>
          <w:i w:val="0"/>
          <w:iCs w:val="0"/>
          <w:caps w:val="0"/>
          <w:color w:val="212529"/>
          <w:spacing w:val="0"/>
          <w:sz w:val="24"/>
          <w:szCs w:val="24"/>
          <w:shd w:val="clear" w:color="auto" w:fill="F8F9FA"/>
          <w:lang w:val="uk-UA"/>
        </w:rPr>
        <w:t xml:space="preserve">Виконавчий комітет Саксаганської сільської ради Кам’янського району Дніпропетровської області </w:t>
      </w:r>
      <w:r>
        <w:rPr>
          <w:rFonts w:hint="default" w:ascii="Times New Roman" w:hAnsi="Times New Roman" w:eastAsia="Segoe UI" w:cs="Times New Roman"/>
          <w:i w:val="0"/>
          <w:iCs w:val="0"/>
          <w:caps w:val="0"/>
          <w:color w:val="212529"/>
          <w:spacing w:val="0"/>
          <w:sz w:val="24"/>
          <w:szCs w:val="24"/>
          <w:shd w:val="clear" w:color="auto" w:fill="F8F9FA"/>
        </w:rPr>
        <w:t xml:space="preserve"> має об’єкти споживання електричної енергії, потужність, якого не перевищує 50 кВт, що відповідає ознакам малого непобутового споживача та має право отримувати електроенергію від постачальника універсальних послуг. Враховуючи, що договірні потужності </w:t>
      </w:r>
      <w:r>
        <w:rPr>
          <w:rFonts w:hint="default" w:ascii="Times New Roman" w:hAnsi="Times New Roman" w:eastAsia="Segoe UI" w:cs="Times New Roman"/>
          <w:i w:val="0"/>
          <w:iCs w:val="0"/>
          <w:caps w:val="0"/>
          <w:color w:val="212529"/>
          <w:spacing w:val="0"/>
          <w:sz w:val="24"/>
          <w:szCs w:val="24"/>
          <w:shd w:val="clear" w:color="auto" w:fill="F8F9FA"/>
          <w:lang w:val="uk-UA"/>
        </w:rPr>
        <w:t xml:space="preserve">Виконвічого комітету Саксаганської сільської ради Кам’янського району Дніпропетровської області </w:t>
      </w:r>
      <w:r>
        <w:rPr>
          <w:rFonts w:hint="default" w:ascii="Times New Roman" w:hAnsi="Times New Roman" w:eastAsia="Segoe UI" w:cs="Times New Roman"/>
          <w:i w:val="0"/>
          <w:iCs w:val="0"/>
          <w:caps w:val="0"/>
          <w:color w:val="212529"/>
          <w:spacing w:val="0"/>
          <w:sz w:val="24"/>
          <w:szCs w:val="24"/>
          <w:shd w:val="clear" w:color="auto" w:fill="F8F9FA"/>
        </w:rPr>
        <w:t xml:space="preserve"> не перевищують 50 кВт та ті обставини, що ТОВ «</w:t>
      </w:r>
      <w:r>
        <w:rPr>
          <w:rFonts w:hint="default" w:ascii="Times New Roman" w:hAnsi="Times New Roman" w:eastAsia="Segoe UI" w:cs="Times New Roman"/>
          <w:i w:val="0"/>
          <w:iCs w:val="0"/>
          <w:caps w:val="0"/>
          <w:color w:val="212529"/>
          <w:spacing w:val="0"/>
          <w:sz w:val="24"/>
          <w:szCs w:val="24"/>
          <w:shd w:val="clear" w:color="auto" w:fill="F8F9FA"/>
          <w:lang w:val="uk-UA"/>
        </w:rPr>
        <w:t>Дніпровські енергетичні послуги</w:t>
      </w:r>
      <w:r>
        <w:rPr>
          <w:rFonts w:hint="default" w:ascii="Times New Roman" w:hAnsi="Times New Roman" w:eastAsia="Segoe UI" w:cs="Times New Roman"/>
          <w:i w:val="0"/>
          <w:iCs w:val="0"/>
          <w:caps w:val="0"/>
          <w:color w:val="212529"/>
          <w:spacing w:val="0"/>
          <w:sz w:val="24"/>
          <w:szCs w:val="24"/>
          <w:shd w:val="clear" w:color="auto" w:fill="F8F9FA"/>
        </w:rPr>
        <w:t xml:space="preserve">» закріплено на території </w:t>
      </w:r>
      <w:r>
        <w:rPr>
          <w:rFonts w:hint="default" w:ascii="Times New Roman" w:hAnsi="Times New Roman" w:eastAsia="Segoe UI" w:cs="Times New Roman"/>
          <w:i w:val="0"/>
          <w:iCs w:val="0"/>
          <w:caps w:val="0"/>
          <w:color w:val="212529"/>
          <w:spacing w:val="0"/>
          <w:sz w:val="24"/>
          <w:szCs w:val="24"/>
          <w:shd w:val="clear" w:color="auto" w:fill="F8F9FA"/>
          <w:lang w:val="uk-UA"/>
        </w:rPr>
        <w:t>Дніпропетровської</w:t>
      </w:r>
      <w:r>
        <w:rPr>
          <w:rFonts w:hint="default" w:ascii="Times New Roman" w:hAnsi="Times New Roman" w:eastAsia="Segoe UI" w:cs="Times New Roman"/>
          <w:i w:val="0"/>
          <w:iCs w:val="0"/>
          <w:caps w:val="0"/>
          <w:color w:val="212529"/>
          <w:spacing w:val="0"/>
          <w:sz w:val="24"/>
          <w:szCs w:val="24"/>
          <w:shd w:val="clear" w:color="auto" w:fill="F8F9FA"/>
        </w:rPr>
        <w:t xml:space="preserve"> області, як єдиного постачальника універсальних послуг, отже, таку поставку електричної енергії може здійснити лише постачальник універсальних послуг, який діє на закріпленій території, а саме: ТОВ «</w:t>
      </w:r>
      <w:r>
        <w:rPr>
          <w:rFonts w:hint="default" w:ascii="Times New Roman" w:hAnsi="Times New Roman" w:eastAsia="Segoe UI" w:cs="Times New Roman"/>
          <w:i w:val="0"/>
          <w:iCs w:val="0"/>
          <w:caps w:val="0"/>
          <w:color w:val="212529"/>
          <w:spacing w:val="0"/>
          <w:sz w:val="24"/>
          <w:szCs w:val="24"/>
          <w:shd w:val="clear" w:color="auto" w:fill="F8F9FA"/>
          <w:lang w:val="uk-UA"/>
        </w:rPr>
        <w:t>Дніпровські енергетичні послуги</w:t>
      </w:r>
      <w:r>
        <w:rPr>
          <w:rFonts w:hint="default" w:ascii="Times New Roman" w:hAnsi="Times New Roman" w:eastAsia="Segoe UI" w:cs="Times New Roman"/>
          <w:i w:val="0"/>
          <w:iCs w:val="0"/>
          <w:caps w:val="0"/>
          <w:color w:val="212529"/>
          <w:spacing w:val="0"/>
          <w:sz w:val="24"/>
          <w:szCs w:val="24"/>
          <w:shd w:val="clear" w:color="auto" w:fill="F8F9FA"/>
        </w:rPr>
        <w:t xml:space="preserve">». </w:t>
      </w:r>
    </w:p>
    <w:p w14:paraId="233DC3D6">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Відсутність конкуренції з технічних причин підтверджується діючими нормативно-правовими актами, відповідно до яких ТОВ «</w:t>
      </w:r>
      <w:r>
        <w:rPr>
          <w:rFonts w:hint="default" w:ascii="Times New Roman" w:hAnsi="Times New Roman" w:eastAsia="Segoe UI" w:cs="Times New Roman"/>
          <w:i w:val="0"/>
          <w:iCs w:val="0"/>
          <w:caps w:val="0"/>
          <w:color w:val="212529"/>
          <w:spacing w:val="0"/>
          <w:sz w:val="24"/>
          <w:szCs w:val="24"/>
          <w:shd w:val="clear" w:color="auto" w:fill="F8F9FA"/>
          <w:lang w:val="uk-UA"/>
        </w:rPr>
        <w:t>Дніпровські енергетичні послуги</w:t>
      </w:r>
      <w:r>
        <w:rPr>
          <w:rFonts w:hint="default" w:ascii="Times New Roman" w:hAnsi="Times New Roman" w:eastAsia="Segoe UI" w:cs="Times New Roman"/>
          <w:i w:val="0"/>
          <w:iCs w:val="0"/>
          <w:caps w:val="0"/>
          <w:color w:val="212529"/>
          <w:spacing w:val="0"/>
          <w:sz w:val="24"/>
          <w:szCs w:val="24"/>
          <w:shd w:val="clear" w:color="auto" w:fill="F8F9FA"/>
        </w:rPr>
        <w:t xml:space="preserve">» наділено обов’язком виконання функцій постачальник універсальної послуги на певній території), а саме: -Закон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від 26.10.2018 № 1268 «Про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w:t>
      </w:r>
    </w:p>
    <w:p w14:paraId="75F1B98F">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 xml:space="preserve">В зв’язку з вище перерахованим, споживачі, електроустановки яких приєднані до електричних мереж з договірною потужністю до 50 кВт, мають право на заключення прямого договору на закупівлю електричної енергії за універсальною послугою. Закупівля електричної енергії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 </w:t>
      </w:r>
    </w:p>
    <w:p w14:paraId="256757B0">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 xml:space="preserve">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всі складові ціни затверджуються уповноваженими державними органами Відповідно до частини 3 статті 63 Закону 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«Методика розрахунку тарифу на послуги постачальника універсальних послуг» затверджена Постановою НКРЕКП від 05.10.2018 року № 1176 «Про затвердження Методики розрахунку тарифу на послуги постачальника універсальних послуг». «Порядок формування цін на універсальні послуги» затверджений Постановою НКРЕКП від 05.10.2018 р. № 1177 (з наступними змінами та доповненнями). </w:t>
      </w:r>
    </w:p>
    <w:p w14:paraId="30FA6068">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Таким чином, тариф на універсальну послугу є державним регульованим тарифом, всі складові вартості електричної енергії, що поставляється за універсальною послугою підлягають державному регулюванню. Обсяг закупівлі визначається на підставі річного планування, а також з урахуванням потреби замовника на період 202</w:t>
      </w:r>
      <w:r>
        <w:rPr>
          <w:rFonts w:hint="default" w:ascii="Times New Roman" w:hAnsi="Times New Roman" w:eastAsia="Segoe UI" w:cs="Times New Roman"/>
          <w:i w:val="0"/>
          <w:iCs w:val="0"/>
          <w:caps w:val="0"/>
          <w:color w:val="212529"/>
          <w:spacing w:val="0"/>
          <w:sz w:val="24"/>
          <w:szCs w:val="24"/>
          <w:shd w:val="clear" w:color="auto" w:fill="F8F9FA"/>
          <w:lang w:val="uk-UA"/>
        </w:rPr>
        <w:t>6</w:t>
      </w:r>
      <w:r>
        <w:rPr>
          <w:rFonts w:hint="default" w:ascii="Times New Roman" w:hAnsi="Times New Roman" w:eastAsia="Segoe UI" w:cs="Times New Roman"/>
          <w:i w:val="0"/>
          <w:iCs w:val="0"/>
          <w:caps w:val="0"/>
          <w:color w:val="212529"/>
          <w:spacing w:val="0"/>
          <w:sz w:val="24"/>
          <w:szCs w:val="24"/>
          <w:shd w:val="clear" w:color="auto" w:fill="F8F9FA"/>
        </w:rPr>
        <w:t xml:space="preserve"> року. </w:t>
      </w:r>
    </w:p>
    <w:p w14:paraId="43C69F0B">
      <w:pPr>
        <w:ind w:left="0" w:leftChars="0" w:firstLine="439" w:firstLineChars="183"/>
        <w:jc w:val="both"/>
        <w:rPr>
          <w:rFonts w:hint="default" w:ascii="Times New Roman" w:hAnsi="Times New Roman" w:eastAsia="Segoe UI" w:cs="Times New Roman"/>
          <w:i w:val="0"/>
          <w:iCs w:val="0"/>
          <w:caps w:val="0"/>
          <w:color w:val="212529"/>
          <w:spacing w:val="0"/>
          <w:sz w:val="24"/>
          <w:szCs w:val="24"/>
          <w:shd w:val="clear" w:color="auto" w:fill="F8F9FA"/>
        </w:rPr>
      </w:pPr>
      <w:r>
        <w:rPr>
          <w:rFonts w:hint="default" w:ascii="Times New Roman" w:hAnsi="Times New Roman" w:eastAsia="Segoe UI" w:cs="Times New Roman"/>
          <w:i w:val="0"/>
          <w:iCs w:val="0"/>
          <w:caps w:val="0"/>
          <w:color w:val="212529"/>
          <w:spacing w:val="0"/>
          <w:sz w:val="24"/>
          <w:szCs w:val="24"/>
          <w:shd w:val="clear" w:color="auto" w:fill="F8F9FA"/>
        </w:rPr>
        <w:t>Враховуючи зазначене, з метою дотримання принципу ефективності закупівлі, якнайшвидшого забезпечення потреби</w:t>
      </w:r>
      <w:r>
        <w:rPr>
          <w:rFonts w:hint="default" w:ascii="Times New Roman" w:hAnsi="Times New Roman" w:eastAsia="Segoe UI" w:cs="Times New Roman"/>
          <w:i w:val="0"/>
          <w:iCs w:val="0"/>
          <w:caps w:val="0"/>
          <w:color w:val="212529"/>
          <w:spacing w:val="0"/>
          <w:sz w:val="24"/>
          <w:szCs w:val="24"/>
          <w:shd w:val="clear" w:color="auto" w:fill="F8F9FA"/>
          <w:lang w:val="uk-UA"/>
        </w:rPr>
        <w:t xml:space="preserve"> Виконавчого комітету Саксаганської сільської ради Кам’янського району Дніпропетровської області</w:t>
      </w:r>
      <w:r>
        <w:rPr>
          <w:rFonts w:hint="default" w:ascii="Times New Roman" w:hAnsi="Times New Roman" w:eastAsia="Segoe UI" w:cs="Times New Roman"/>
          <w:i w:val="0"/>
          <w:iCs w:val="0"/>
          <w:caps w:val="0"/>
          <w:color w:val="212529"/>
          <w:spacing w:val="0"/>
          <w:sz w:val="24"/>
          <w:szCs w:val="24"/>
          <w:shd w:val="clear" w:color="auto" w:fill="F8F9FA"/>
        </w:rPr>
        <w:t xml:space="preserve"> в умовах воєнного стану, замовник прийняв рішення про застосування під час здійснення закупівлі вищезазначеного винятку за Особливостями З огляду на викладене, рішення замовника про проведення закупівлі відповідає чинному законодавству. </w:t>
      </w:r>
    </w:p>
    <w:p w14:paraId="6ABC16FD">
      <w:pPr>
        <w:numPr>
          <w:ilvl w:val="0"/>
          <w:numId w:val="0"/>
        </w:numPr>
        <w:ind w:left="0" w:leftChars="0" w:firstLine="439" w:firstLineChars="183"/>
        <w:jc w:val="both"/>
        <w:rPr>
          <w:rFonts w:hint="default" w:ascii="Times New Roman" w:hAnsi="Times New Roman" w:cs="Times New Roman"/>
        </w:rPr>
      </w:pPr>
      <w:r>
        <w:rPr>
          <w:rFonts w:hint="default" w:ascii="Times New Roman" w:hAnsi="Times New Roman" w:eastAsia="Segoe UI" w:cs="Times New Roman"/>
          <w:i w:val="0"/>
          <w:iCs w:val="0"/>
          <w:caps w:val="0"/>
          <w:color w:val="212529"/>
          <w:spacing w:val="0"/>
          <w:sz w:val="24"/>
          <w:szCs w:val="24"/>
          <w:shd w:val="clear" w:color="auto" w:fill="F8F9FA"/>
        </w:rPr>
        <w:t>Таким чином, враховуючи Закон, з врахуванням підпункту 5 пункту 13 Особливостей, вартісні межі, передбачені Особливостями для даної Закупівлі, є необхідність у прийнятті рішення щодо здійснення Закупівлі шляхом укладення договору про закупівлю без застосування відкритих торгів та/або електронного каталогу для закупівлі товару.</w:t>
      </w:r>
    </w:p>
    <w:p w14:paraId="132F1221">
      <w:pPr>
        <w:pStyle w:val="6"/>
        <w:ind w:left="57" w:firstLine="561"/>
        <w:jc w:val="both"/>
      </w:pPr>
    </w:p>
    <w:p w14:paraId="7D1E4BC0">
      <w:pPr>
        <w:pStyle w:val="6"/>
        <w:ind w:left="57" w:firstLine="561"/>
        <w:jc w:val="both"/>
      </w:pPr>
    </w:p>
    <w:p w14:paraId="7ADF4125">
      <w:pPr>
        <w:rPr>
          <w:rFonts w:hint="default"/>
          <w:lang w:val="uk-UA"/>
        </w:rPr>
      </w:pPr>
      <w:r>
        <w:rPr>
          <w:rFonts w:hint="default"/>
          <w:lang w:val="uk-UA"/>
        </w:rPr>
        <w:t xml:space="preserve"> </w:t>
      </w:r>
      <w:bookmarkStart w:id="0" w:name="_GoBack"/>
      <w:bookmarkEnd w:id="0"/>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46FCC"/>
    <w:multiLevelType w:val="multilevel"/>
    <w:tmpl w:val="78B46FCC"/>
    <w:lvl w:ilvl="0" w:tentative="0">
      <w:start w:val="1"/>
      <w:numFmt w:val="decimal"/>
      <w:lvlText w:val="%1."/>
      <w:lvlJc w:val="left"/>
      <w:pPr>
        <w:ind w:left="546" w:hanging="217"/>
        <w:jc w:val="right"/>
      </w:pPr>
      <w:rPr>
        <w:rFonts w:hint="default" w:ascii="Times New Roman" w:hAnsi="Times New Roman" w:eastAsia="Times New Roman" w:cs="Times New Roman"/>
        <w:b w:val="0"/>
        <w:bCs w:val="0"/>
        <w:i w:val="0"/>
        <w:iCs w:val="0"/>
        <w:spacing w:val="-27"/>
        <w:w w:val="100"/>
        <w:sz w:val="24"/>
        <w:szCs w:val="24"/>
        <w:lang w:val="uk-UA" w:eastAsia="en-US" w:bidi="ar-SA"/>
      </w:rPr>
    </w:lvl>
    <w:lvl w:ilvl="1" w:tentative="0">
      <w:start w:val="0"/>
      <w:numFmt w:val="bullet"/>
      <w:lvlText w:val="•"/>
      <w:lvlJc w:val="left"/>
      <w:pPr>
        <w:ind w:left="1504" w:hanging="217"/>
      </w:pPr>
      <w:rPr>
        <w:rFonts w:hint="default"/>
        <w:lang w:val="uk-UA" w:eastAsia="en-US" w:bidi="ar-SA"/>
      </w:rPr>
    </w:lvl>
    <w:lvl w:ilvl="2" w:tentative="0">
      <w:start w:val="0"/>
      <w:numFmt w:val="bullet"/>
      <w:lvlText w:val="•"/>
      <w:lvlJc w:val="left"/>
      <w:pPr>
        <w:ind w:left="2468" w:hanging="217"/>
      </w:pPr>
      <w:rPr>
        <w:rFonts w:hint="default"/>
        <w:lang w:val="uk-UA" w:eastAsia="en-US" w:bidi="ar-SA"/>
      </w:rPr>
    </w:lvl>
    <w:lvl w:ilvl="3" w:tentative="0">
      <w:start w:val="0"/>
      <w:numFmt w:val="bullet"/>
      <w:lvlText w:val="•"/>
      <w:lvlJc w:val="left"/>
      <w:pPr>
        <w:ind w:left="3432" w:hanging="217"/>
      </w:pPr>
      <w:rPr>
        <w:rFonts w:hint="default"/>
        <w:lang w:val="uk-UA" w:eastAsia="en-US" w:bidi="ar-SA"/>
      </w:rPr>
    </w:lvl>
    <w:lvl w:ilvl="4" w:tentative="0">
      <w:start w:val="0"/>
      <w:numFmt w:val="bullet"/>
      <w:lvlText w:val="•"/>
      <w:lvlJc w:val="left"/>
      <w:pPr>
        <w:ind w:left="4396" w:hanging="217"/>
      </w:pPr>
      <w:rPr>
        <w:rFonts w:hint="default"/>
        <w:lang w:val="uk-UA" w:eastAsia="en-US" w:bidi="ar-SA"/>
      </w:rPr>
    </w:lvl>
    <w:lvl w:ilvl="5" w:tentative="0">
      <w:start w:val="0"/>
      <w:numFmt w:val="bullet"/>
      <w:lvlText w:val="•"/>
      <w:lvlJc w:val="left"/>
      <w:pPr>
        <w:ind w:left="5361" w:hanging="217"/>
      </w:pPr>
      <w:rPr>
        <w:rFonts w:hint="default"/>
        <w:lang w:val="uk-UA" w:eastAsia="en-US" w:bidi="ar-SA"/>
      </w:rPr>
    </w:lvl>
    <w:lvl w:ilvl="6" w:tentative="0">
      <w:start w:val="0"/>
      <w:numFmt w:val="bullet"/>
      <w:lvlText w:val="•"/>
      <w:lvlJc w:val="left"/>
      <w:pPr>
        <w:ind w:left="6325" w:hanging="217"/>
      </w:pPr>
      <w:rPr>
        <w:rFonts w:hint="default"/>
        <w:lang w:val="uk-UA" w:eastAsia="en-US" w:bidi="ar-SA"/>
      </w:rPr>
    </w:lvl>
    <w:lvl w:ilvl="7" w:tentative="0">
      <w:start w:val="0"/>
      <w:numFmt w:val="bullet"/>
      <w:lvlText w:val="•"/>
      <w:lvlJc w:val="left"/>
      <w:pPr>
        <w:ind w:left="7289" w:hanging="217"/>
      </w:pPr>
      <w:rPr>
        <w:rFonts w:hint="default"/>
        <w:lang w:val="uk-UA" w:eastAsia="en-US" w:bidi="ar-SA"/>
      </w:rPr>
    </w:lvl>
    <w:lvl w:ilvl="8" w:tentative="0">
      <w:start w:val="0"/>
      <w:numFmt w:val="bullet"/>
      <w:lvlText w:val="•"/>
      <w:lvlJc w:val="left"/>
      <w:pPr>
        <w:ind w:left="8253" w:hanging="217"/>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D3"/>
    <w:rsid w:val="001F37D3"/>
    <w:rsid w:val="00351404"/>
    <w:rsid w:val="00AC537C"/>
    <w:rsid w:val="00D73FD8"/>
    <w:rsid w:val="00F87DFD"/>
    <w:rsid w:val="2BD1166C"/>
    <w:rsid w:val="2BDC0A44"/>
    <w:rsid w:val="6B08775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uk-UA" w:eastAsia="en-US" w:bidi="ar-SA"/>
    </w:rPr>
  </w:style>
  <w:style w:type="paragraph" w:styleId="2">
    <w:name w:val="heading 2"/>
    <w:basedOn w:val="1"/>
    <w:link w:val="7"/>
    <w:qFormat/>
    <w:uiPriority w:val="1"/>
    <w:pPr>
      <w:ind w:left="98"/>
      <w:jc w:val="center"/>
      <w:outlineLvl w:val="1"/>
    </w:pPr>
    <w:rPr>
      <w:b/>
      <w:bCs/>
      <w:sz w:val="24"/>
      <w:szCs w:val="24"/>
    </w:rPr>
  </w:style>
  <w:style w:type="paragraph" w:styleId="3">
    <w:name w:val="heading 3"/>
    <w:basedOn w:val="1"/>
    <w:link w:val="8"/>
    <w:qFormat/>
    <w:uiPriority w:val="1"/>
    <w:pPr>
      <w:ind w:left="1803"/>
      <w:jc w:val="both"/>
      <w:outlineLvl w:val="2"/>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9"/>
    <w:qFormat/>
    <w:uiPriority w:val="1"/>
    <w:rPr>
      <w:sz w:val="24"/>
      <w:szCs w:val="24"/>
    </w:rPr>
  </w:style>
  <w:style w:type="character" w:customStyle="1" w:styleId="7">
    <w:name w:val="Заголовок 2 Знак"/>
    <w:basedOn w:val="4"/>
    <w:link w:val="2"/>
    <w:uiPriority w:val="1"/>
    <w:rPr>
      <w:rFonts w:ascii="Times New Roman" w:hAnsi="Times New Roman" w:eastAsia="Times New Roman" w:cs="Times New Roman"/>
      <w:b/>
      <w:bCs/>
      <w:sz w:val="24"/>
      <w:szCs w:val="24"/>
    </w:rPr>
  </w:style>
  <w:style w:type="character" w:customStyle="1" w:styleId="8">
    <w:name w:val="Заголовок 3 Знак"/>
    <w:basedOn w:val="4"/>
    <w:link w:val="3"/>
    <w:qFormat/>
    <w:uiPriority w:val="1"/>
    <w:rPr>
      <w:rFonts w:ascii="Times New Roman" w:hAnsi="Times New Roman" w:eastAsia="Times New Roman" w:cs="Times New Roman"/>
      <w:b/>
      <w:bCs/>
      <w:sz w:val="24"/>
      <w:szCs w:val="24"/>
    </w:rPr>
  </w:style>
  <w:style w:type="character" w:customStyle="1" w:styleId="9">
    <w:name w:val="Основной текст Знак"/>
    <w:basedOn w:val="4"/>
    <w:link w:val="6"/>
    <w:uiPriority w:val="1"/>
    <w:rPr>
      <w:rFonts w:ascii="Times New Roman" w:hAnsi="Times New Roman" w:eastAsia="Times New Roman" w:cs="Times New Roman"/>
      <w:sz w:val="24"/>
      <w:szCs w:val="24"/>
    </w:rPr>
  </w:style>
  <w:style w:type="paragraph" w:styleId="10">
    <w:name w:val="List Paragraph"/>
    <w:basedOn w:val="1"/>
    <w:qFormat/>
    <w:uiPriority w:val="1"/>
    <w:pPr>
      <w:ind w:left="549" w:firstLine="715"/>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1517-6AF4-4198-824C-1FF16D82DE68}">
  <ds:schemaRefs/>
</ds:datastoreItem>
</file>

<file path=docProps/app.xml><?xml version="1.0" encoding="utf-8"?>
<Properties xmlns="http://schemas.openxmlformats.org/officeDocument/2006/extended-properties" xmlns:vt="http://schemas.openxmlformats.org/officeDocument/2006/docPropsVTypes">
  <Template>Normal</Template>
  <Pages>3</Pages>
  <Words>4154</Words>
  <Characters>2368</Characters>
  <Lines>19</Lines>
  <Paragraphs>13</Paragraphs>
  <TotalTime>39</TotalTime>
  <ScaleCrop>false</ScaleCrop>
  <LinksUpToDate>false</LinksUpToDate>
  <CharactersWithSpaces>6509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2025-01-16T06:20:00Z</dcterms:created>
  <dc:creator>Комп 30</dc:creator>
  <cp:lastModifiedBy>Комп 30</cp:lastModifiedBy>
  <cp:lastPrinted>2026-01-08T09:57:00Z</cp:lastPrinted>
  <dcterms:modified xsi:type="dcterms:W3CDTF">2026-01-08T10:42:29Z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B6979782223948918C00572E2F129C07_12</vt:lpwstr>
  </property>
</Properties>
</file>