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66" w:rsidRDefault="003B5666" w:rsidP="003B5666">
      <w:pPr>
        <w:pStyle w:val="a3"/>
        <w:rPr>
          <w:rFonts w:ascii="Times New Roman" w:hAnsi="Times New Roman" w:cs="Times New Roman"/>
          <w:bCs/>
          <w:sz w:val="18"/>
          <w:szCs w:val="18"/>
          <w:lang w:val="uk-UA"/>
        </w:rPr>
      </w:pPr>
    </w:p>
    <w:p w:rsidR="003B5666" w:rsidRDefault="003B5666" w:rsidP="003B5666">
      <w:pPr>
        <w:pStyle w:val="a3"/>
        <w:rPr>
          <w:lang w:val="uk-UA"/>
        </w:rPr>
      </w:pPr>
      <w:r>
        <w:rPr>
          <w:noProof/>
        </w:rPr>
        <w:drawing>
          <wp:anchor distT="0" distB="0" distL="114300" distR="114300" simplePos="0" relativeHeight="251658240" behindDoc="0" locked="0" layoutInCell="1" allowOverlap="1">
            <wp:simplePos x="0" y="0"/>
            <wp:positionH relativeFrom="column">
              <wp:posOffset>2777490</wp:posOffset>
            </wp:positionH>
            <wp:positionV relativeFrom="paragraph">
              <wp:posOffset>97790</wp:posOffset>
            </wp:positionV>
            <wp:extent cx="428625" cy="609600"/>
            <wp:effectExtent l="19050" t="0" r="952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428625" cy="609600"/>
                    </a:xfrm>
                    <a:prstGeom prst="rect">
                      <a:avLst/>
                    </a:prstGeom>
                    <a:noFill/>
                  </pic:spPr>
                </pic:pic>
              </a:graphicData>
            </a:graphic>
          </wp:anchor>
        </w:drawing>
      </w:r>
      <w:r>
        <w:rPr>
          <w:lang w:val="uk-UA"/>
        </w:rPr>
        <w:tab/>
      </w:r>
    </w:p>
    <w:p w:rsidR="003B5666" w:rsidRDefault="003B5666" w:rsidP="003B566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B5666" w:rsidRDefault="003B5666" w:rsidP="003B5666">
      <w:pPr>
        <w:pStyle w:val="a3"/>
        <w:tabs>
          <w:tab w:val="left" w:pos="1380"/>
        </w:tabs>
        <w:rPr>
          <w:rFonts w:ascii="Times New Roman" w:hAnsi="Times New Roman" w:cs="Times New Roman"/>
          <w:sz w:val="28"/>
          <w:szCs w:val="28"/>
          <w:lang w:val="uk-UA"/>
        </w:rPr>
      </w:pPr>
      <w:r>
        <w:rPr>
          <w:rFonts w:ascii="Times New Roman" w:hAnsi="Times New Roman" w:cs="Times New Roman"/>
          <w:b/>
          <w:sz w:val="24"/>
          <w:szCs w:val="24"/>
          <w:lang w:val="uk-UA"/>
        </w:rPr>
        <w:tab/>
      </w:r>
    </w:p>
    <w:p w:rsidR="003B5666" w:rsidRDefault="003B5666" w:rsidP="003B5666">
      <w:pPr>
        <w:pStyle w:val="a3"/>
        <w:rPr>
          <w:rFonts w:ascii="Times New Roman" w:hAnsi="Times New Roman" w:cs="Times New Roman"/>
          <w:b/>
          <w:sz w:val="28"/>
          <w:szCs w:val="28"/>
          <w:lang w:val="uk-UA"/>
        </w:rPr>
      </w:pPr>
    </w:p>
    <w:p w:rsidR="003B5666" w:rsidRDefault="003B5666" w:rsidP="003B5666">
      <w:pPr>
        <w:pStyle w:val="a3"/>
        <w:jc w:val="center"/>
        <w:rPr>
          <w:lang w:val="uk-UA"/>
        </w:rPr>
      </w:pPr>
      <w:r>
        <w:rPr>
          <w:rFonts w:ascii="Times New Roman" w:hAnsi="Times New Roman" w:cs="Times New Roman"/>
          <w:b/>
          <w:sz w:val="28"/>
          <w:szCs w:val="28"/>
          <w:lang w:val="uk-UA"/>
        </w:rPr>
        <w:t>УКРАЇНА</w:t>
      </w:r>
    </w:p>
    <w:p w:rsidR="003B5666" w:rsidRDefault="003B5666" w:rsidP="003B5666">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САКСАГАНСЬКА  СІЛЬСЬКА  РАДА</w:t>
      </w:r>
    </w:p>
    <w:p w:rsidR="003B5666" w:rsidRDefault="003B5666" w:rsidP="003B5666">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КАМ’ЯНСЬКОГО РАЙОНУ   ДНІПРОПЕТРОВСЬКОЇ  ОБЛАСТІ</w:t>
      </w:r>
    </w:p>
    <w:p w:rsidR="003B5666" w:rsidRDefault="003B5666" w:rsidP="003B5666">
      <w:pPr>
        <w:pStyle w:val="a3"/>
        <w:tabs>
          <w:tab w:val="left" w:pos="3150"/>
        </w:tabs>
        <w:jc w:val="center"/>
        <w:rPr>
          <w:rFonts w:ascii="Times New Roman" w:hAnsi="Times New Roman" w:cs="Times New Roman"/>
          <w:sz w:val="24"/>
          <w:szCs w:val="24"/>
          <w:lang w:val="uk-UA"/>
        </w:rPr>
      </w:pPr>
      <w:r>
        <w:rPr>
          <w:rFonts w:ascii="Times New Roman" w:hAnsi="Times New Roman" w:cs="Times New Roman"/>
          <w:sz w:val="28"/>
          <w:szCs w:val="28"/>
          <w:lang w:val="uk-UA"/>
        </w:rPr>
        <w:t>ВОСЬМЕ  СКЛИКАННЯ</w:t>
      </w:r>
    </w:p>
    <w:p w:rsidR="003B5666" w:rsidRDefault="003B5666" w:rsidP="003B5666">
      <w:pPr>
        <w:pStyle w:val="a3"/>
        <w:tabs>
          <w:tab w:val="left" w:pos="3150"/>
        </w:tabs>
        <w:rPr>
          <w:rFonts w:ascii="Times New Roman" w:hAnsi="Times New Roman" w:cs="Times New Roman"/>
          <w:sz w:val="24"/>
          <w:szCs w:val="24"/>
          <w:lang w:val="uk-UA"/>
        </w:rPr>
      </w:pPr>
      <w:r>
        <w:rPr>
          <w:rFonts w:ascii="Times New Roman" w:hAnsi="Times New Roman" w:cs="Times New Roman"/>
          <w:sz w:val="24"/>
          <w:szCs w:val="24"/>
          <w:lang w:val="uk-UA"/>
        </w:rPr>
        <w:t xml:space="preserve">                                                 ДВАДЦЯТЬ  ЧЕТВЕРТА  СЕСІЯ</w:t>
      </w:r>
    </w:p>
    <w:p w:rsidR="003B5666" w:rsidRDefault="003B5666" w:rsidP="003B5666">
      <w:pPr>
        <w:pStyle w:val="a3"/>
        <w:tabs>
          <w:tab w:val="left" w:pos="3150"/>
        </w:tabs>
        <w:jc w:val="center"/>
        <w:rPr>
          <w:rFonts w:ascii="Times New Roman" w:hAnsi="Times New Roman" w:cs="Times New Roman"/>
          <w:b/>
          <w:sz w:val="24"/>
          <w:szCs w:val="24"/>
          <w:lang w:val="uk-UA"/>
        </w:rPr>
      </w:pPr>
    </w:p>
    <w:p w:rsidR="003B5666" w:rsidRDefault="003B5666" w:rsidP="003B5666">
      <w:pPr>
        <w:pStyle w:val="a3"/>
        <w:tabs>
          <w:tab w:val="left" w:pos="3150"/>
        </w:tabs>
        <w:jc w:val="center"/>
        <w:rPr>
          <w:rFonts w:ascii="Times New Roman" w:hAnsi="Times New Roman" w:cs="Times New Roman"/>
          <w:b/>
          <w:sz w:val="24"/>
          <w:szCs w:val="24"/>
          <w:lang w:val="uk-UA"/>
        </w:rPr>
      </w:pPr>
      <w:r>
        <w:rPr>
          <w:rFonts w:ascii="Times New Roman" w:hAnsi="Times New Roman" w:cs="Times New Roman"/>
          <w:b/>
          <w:sz w:val="24"/>
          <w:szCs w:val="24"/>
          <w:lang w:val="uk-UA"/>
        </w:rPr>
        <w:t>РІШЕННЯ</w:t>
      </w:r>
    </w:p>
    <w:p w:rsidR="003B5666" w:rsidRDefault="003B5666" w:rsidP="003B5666">
      <w:pPr>
        <w:pStyle w:val="a3"/>
        <w:tabs>
          <w:tab w:val="left" w:pos="3150"/>
        </w:tabs>
        <w:jc w:val="center"/>
        <w:rPr>
          <w:rFonts w:ascii="Times New Roman" w:hAnsi="Times New Roman" w:cs="Times New Roman"/>
          <w:sz w:val="24"/>
          <w:szCs w:val="24"/>
          <w:lang w:val="uk-UA"/>
        </w:rPr>
      </w:pPr>
    </w:p>
    <w:p w:rsidR="003B5666" w:rsidRDefault="003B5666" w:rsidP="003B5666">
      <w:pPr>
        <w:pStyle w:val="a3"/>
        <w:tabs>
          <w:tab w:val="left" w:pos="3150"/>
        </w:tabs>
        <w:jc w:val="center"/>
        <w:rPr>
          <w:rFonts w:ascii="Times New Roman" w:hAnsi="Times New Roman" w:cs="Times New Roman"/>
          <w:sz w:val="24"/>
          <w:szCs w:val="24"/>
          <w:lang w:val="uk-UA"/>
        </w:rPr>
      </w:pPr>
    </w:p>
    <w:p w:rsidR="003B5666" w:rsidRDefault="003B5666" w:rsidP="003B5666">
      <w:pPr>
        <w:rPr>
          <w:rFonts w:ascii="Times New Roman" w:hAnsi="Times New Roman" w:cs="Times New Roman"/>
          <w:sz w:val="24"/>
          <w:szCs w:val="24"/>
          <w:lang w:val="uk-UA"/>
        </w:rPr>
      </w:pPr>
      <w:r>
        <w:rPr>
          <w:rFonts w:ascii="Times New Roman" w:hAnsi="Times New Roman" w:cs="Times New Roman"/>
          <w:sz w:val="24"/>
          <w:szCs w:val="24"/>
          <w:lang w:val="uk-UA"/>
        </w:rPr>
        <w:t>від  26  січня 2023 року                                                                       №2060 - 24/</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3B5666" w:rsidRDefault="003B5666" w:rsidP="003B5666">
      <w:pPr>
        <w:rPr>
          <w:rFonts w:ascii="Times New Roman" w:hAnsi="Times New Roman" w:cs="Times New Roman"/>
          <w:sz w:val="24"/>
          <w:szCs w:val="24"/>
          <w:lang w:val="uk-UA"/>
        </w:rPr>
      </w:pPr>
    </w:p>
    <w:p w:rsidR="003B5666" w:rsidRDefault="003B5666" w:rsidP="003B5666">
      <w:pPr>
        <w:shd w:val="clear" w:color="auto" w:fill="FFFFFF"/>
        <w:spacing w:after="0" w:line="240" w:lineRule="auto"/>
        <w:ind w:right="4819"/>
        <w:jc w:val="both"/>
        <w:textAlignment w:val="baseline"/>
        <w:rPr>
          <w:rFonts w:ascii="ProbaPro" w:eastAsia="Times New Roman" w:hAnsi="ProbaPro" w:cs="Times New Roman"/>
          <w:color w:val="000000" w:themeColor="text1"/>
          <w:sz w:val="24"/>
          <w:szCs w:val="24"/>
        </w:rPr>
      </w:pPr>
      <w:r>
        <w:rPr>
          <w:rFonts w:ascii="Times New Roman" w:hAnsi="Times New Roman" w:cs="Times New Roman"/>
          <w:sz w:val="24"/>
          <w:szCs w:val="24"/>
          <w:lang w:val="uk-UA"/>
        </w:rPr>
        <w:t xml:space="preserve">     </w:t>
      </w:r>
      <w:r>
        <w:rPr>
          <w:rFonts w:ascii="ProbaPro" w:eastAsia="Times New Roman" w:hAnsi="ProbaPro" w:cs="Times New Roman"/>
          <w:color w:val="000000" w:themeColor="text1"/>
          <w:sz w:val="24"/>
          <w:szCs w:val="24"/>
        </w:rPr>
        <w:t xml:space="preserve">Про затвердження Програми розвитку земельних відносин та охорони земель на території Саксаганської територіальної </w:t>
      </w:r>
      <w:proofErr w:type="gramStart"/>
      <w:r>
        <w:rPr>
          <w:rFonts w:ascii="ProbaPro" w:eastAsia="Times New Roman" w:hAnsi="ProbaPro" w:cs="Times New Roman"/>
          <w:color w:val="000000" w:themeColor="text1"/>
          <w:sz w:val="24"/>
          <w:szCs w:val="24"/>
        </w:rPr>
        <w:t>громади на</w:t>
      </w:r>
      <w:proofErr w:type="gramEnd"/>
      <w:r>
        <w:rPr>
          <w:rFonts w:ascii="ProbaPro" w:eastAsia="Times New Roman" w:hAnsi="ProbaPro" w:cs="Times New Roman"/>
          <w:color w:val="000000" w:themeColor="text1"/>
          <w:sz w:val="24"/>
          <w:szCs w:val="24"/>
        </w:rPr>
        <w:t xml:space="preserve"> 2023-2025 роки</w:t>
      </w:r>
    </w:p>
    <w:p w:rsidR="003B5666" w:rsidRDefault="003B5666" w:rsidP="003B5666">
      <w:pPr>
        <w:shd w:val="clear" w:color="auto" w:fill="FFFFFF"/>
        <w:spacing w:after="0" w:line="240" w:lineRule="auto"/>
        <w:textAlignment w:val="baseline"/>
        <w:rPr>
          <w:rFonts w:ascii="ProbaPro" w:eastAsia="Times New Roman" w:hAnsi="ProbaPro" w:cs="Times New Roman"/>
          <w:color w:val="000000" w:themeColor="text1"/>
          <w:sz w:val="24"/>
          <w:szCs w:val="24"/>
        </w:rPr>
      </w:pPr>
    </w:p>
    <w:p w:rsidR="003B5666" w:rsidRDefault="003B5666" w:rsidP="003B5666">
      <w:pPr>
        <w:pStyle w:val="a3"/>
        <w:rPr>
          <w:rFonts w:ascii="Times New Roman" w:hAnsi="Times New Roman" w:cs="Times New Roman"/>
          <w:sz w:val="24"/>
          <w:szCs w:val="24"/>
          <w:shd w:val="clear" w:color="auto" w:fill="FFFFFF"/>
          <w:lang w:val="uk-UA"/>
        </w:rPr>
      </w:pPr>
      <w:r>
        <w:rPr>
          <w:rFonts w:ascii="ProbaPro" w:eastAsia="Times New Roman" w:hAnsi="ProbaPro"/>
        </w:rPr>
        <w:t>Керуючись Земельним та Бюджетним кодексами України, законами України «Про землеустрій», «Про охорону земель», «Про оцінку земель», «Про регулювання містобудівної діяльності», постановою Кабінету Міні</w:t>
      </w:r>
      <w:proofErr w:type="gramStart"/>
      <w:r>
        <w:rPr>
          <w:rFonts w:ascii="ProbaPro" w:eastAsia="Times New Roman" w:hAnsi="ProbaPro"/>
        </w:rPr>
        <w:t>стр</w:t>
      </w:r>
      <w:proofErr w:type="gramEnd"/>
      <w:r>
        <w:rPr>
          <w:rFonts w:ascii="ProbaPro" w:eastAsia="Times New Roman" w:hAnsi="ProbaPro"/>
        </w:rPr>
        <w:t>ів України від 23 травня 2012 року № 513 «Про затвердження Порядку проведення інвентаризації</w:t>
      </w:r>
      <w:r>
        <w:rPr>
          <w:rFonts w:eastAsia="Times New Roman"/>
          <w:lang w:val="uk-UA"/>
        </w:rPr>
        <w:t xml:space="preserve"> </w:t>
      </w:r>
      <w:r>
        <w:rPr>
          <w:rFonts w:ascii="ProbaPro" w:eastAsia="Times New Roman" w:hAnsi="ProbaPro"/>
        </w:rPr>
        <w:t xml:space="preserve"> земель» (зі змінами), з метою здійснення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w:t>
      </w:r>
      <w:r>
        <w:rPr>
          <w:rFonts w:ascii="Times New Roman" w:eastAsia="Times New Roman" w:hAnsi="Times New Roman" w:cs="Times New Roman"/>
          <w:sz w:val="24"/>
          <w:szCs w:val="24"/>
        </w:rPr>
        <w:t xml:space="preserve">земель, розвитку ринку землі та ведення Державного земельного кадастру, враховуючи пропозиції постійної комісії </w:t>
      </w:r>
      <w:proofErr w:type="gramStart"/>
      <w:r>
        <w:rPr>
          <w:rFonts w:ascii="Times New Roman" w:eastAsia="Times New Roman" w:hAnsi="Times New Roman" w:cs="Times New Roman"/>
          <w:sz w:val="24"/>
          <w:szCs w:val="24"/>
          <w:lang w:val="uk-UA"/>
        </w:rPr>
        <w:t>с</w:t>
      </w:r>
      <w:proofErr w:type="gramEnd"/>
      <w:r>
        <w:rPr>
          <w:rFonts w:ascii="Times New Roman" w:eastAsia="Times New Roman" w:hAnsi="Times New Roman" w:cs="Times New Roman"/>
          <w:sz w:val="24"/>
          <w:szCs w:val="24"/>
          <w:lang w:val="uk-UA"/>
        </w:rPr>
        <w:t xml:space="preserve">ільської ради з питань </w:t>
      </w:r>
      <w:r>
        <w:rPr>
          <w:rFonts w:ascii="Times New Roman" w:hAnsi="Times New Roman" w:cs="Times New Roman"/>
          <w:sz w:val="24"/>
          <w:szCs w:val="24"/>
          <w:shd w:val="clear" w:color="auto" w:fill="FFFFFF"/>
          <w:lang w:val="uk-UA"/>
        </w:rPr>
        <w:t>комунальної власності, житлово – комунального господарства,  енергозбереження, транспорту,  земельних відносин, природокористування,  планування території,  будівництва, архітектури, охорони пам’яток,  історичного середовища та благоустрою, сільська рада</w:t>
      </w:r>
    </w:p>
    <w:p w:rsidR="003B5666" w:rsidRDefault="003B5666" w:rsidP="003B5666">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z w:val="24"/>
          <w:szCs w:val="24"/>
          <w:bdr w:val="none" w:sz="0" w:space="0" w:color="auto" w:frame="1"/>
          <w:lang w:val="uk-UA"/>
        </w:rPr>
      </w:pPr>
    </w:p>
    <w:p w:rsidR="003B5666" w:rsidRDefault="003B5666" w:rsidP="003B5666">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lang w:val="uk-UA"/>
        </w:rPr>
        <w:t>ВИРІШИЛА</w:t>
      </w:r>
      <w:r>
        <w:rPr>
          <w:rFonts w:ascii="Times New Roman" w:eastAsia="Times New Roman" w:hAnsi="Times New Roman" w:cs="Times New Roman"/>
          <w:color w:val="000000" w:themeColor="text1"/>
          <w:sz w:val="24"/>
          <w:szCs w:val="24"/>
          <w:bdr w:val="none" w:sz="0" w:space="0" w:color="auto" w:frame="1"/>
        </w:rPr>
        <w:t>:</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1. Затвердити Програму розвитку земельних відносин та охорони земель на території Саксаганської</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 xml:space="preserve">територіальної </w:t>
      </w:r>
      <w:proofErr w:type="gramStart"/>
      <w:r>
        <w:rPr>
          <w:rFonts w:ascii="ProbaPro" w:eastAsia="Times New Roman" w:hAnsi="ProbaPro" w:cs="Times New Roman"/>
          <w:color w:val="000000" w:themeColor="text1"/>
          <w:sz w:val="24"/>
          <w:szCs w:val="24"/>
        </w:rPr>
        <w:t>громади</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на</w:t>
      </w:r>
      <w:proofErr w:type="gramEnd"/>
      <w:r>
        <w:rPr>
          <w:rFonts w:ascii="ProbaPro" w:eastAsia="Times New Roman" w:hAnsi="ProbaPro" w:cs="Times New Roman"/>
          <w:color w:val="000000" w:themeColor="text1"/>
          <w:sz w:val="24"/>
          <w:szCs w:val="24"/>
        </w:rPr>
        <w:t xml:space="preserve"> 2023-2025 роки (далі Програма),</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(додається).</w:t>
      </w:r>
    </w:p>
    <w:p w:rsidR="003B5666" w:rsidRDefault="003B5666" w:rsidP="003B5666">
      <w:pPr>
        <w:shd w:val="clear" w:color="auto" w:fill="FFFFFF"/>
        <w:spacing w:after="0" w:line="240" w:lineRule="auto"/>
        <w:ind w:firstLine="851"/>
        <w:jc w:val="both"/>
        <w:textAlignment w:val="baseline"/>
        <w:rPr>
          <w:rFonts w:eastAsia="Times New Roman" w:cs="Times New Roman"/>
          <w:color w:val="000000" w:themeColor="text1"/>
          <w:sz w:val="24"/>
          <w:szCs w:val="24"/>
          <w:lang w:val="uk-UA"/>
        </w:rPr>
      </w:pP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2. Виконавчому комітету сільської ради забезпечити фінансування заходів Програми у 2023-2025 роках.</w:t>
      </w:r>
    </w:p>
    <w:p w:rsidR="003B5666" w:rsidRDefault="003B5666" w:rsidP="003B5666">
      <w:pPr>
        <w:shd w:val="clear" w:color="auto" w:fill="FFFFFF"/>
        <w:spacing w:after="0" w:line="240" w:lineRule="auto"/>
        <w:ind w:firstLine="851"/>
        <w:jc w:val="both"/>
        <w:textAlignment w:val="baseline"/>
        <w:rPr>
          <w:rFonts w:eastAsia="Times New Roman" w:cs="Times New Roman"/>
          <w:color w:val="000000" w:themeColor="text1"/>
          <w:sz w:val="24"/>
          <w:szCs w:val="24"/>
          <w:lang w:val="uk-UA"/>
        </w:rPr>
      </w:pPr>
    </w:p>
    <w:p w:rsidR="003B5666" w:rsidRDefault="003B5666" w:rsidP="003B5666">
      <w:pPr>
        <w:pStyle w:val="a3"/>
        <w:rPr>
          <w:rFonts w:ascii="Times New Roman" w:eastAsia="Times New Roman" w:hAnsi="Times New Roman" w:cs="Times New Roman"/>
          <w:color w:val="000000" w:themeColor="text1"/>
          <w:sz w:val="24"/>
          <w:szCs w:val="24"/>
          <w:lang w:val="uk-UA"/>
        </w:rPr>
      </w:pPr>
      <w:r>
        <w:rPr>
          <w:rFonts w:ascii="ProbaPro" w:eastAsia="Times New Roman" w:hAnsi="ProbaPro"/>
          <w:color w:val="000000" w:themeColor="text1"/>
        </w:rPr>
        <w:t xml:space="preserve">3. Контроль за виконанням цього </w:t>
      </w:r>
      <w:proofErr w:type="gramStart"/>
      <w:r>
        <w:rPr>
          <w:rFonts w:ascii="ProbaPro" w:eastAsia="Times New Roman" w:hAnsi="ProbaPro"/>
          <w:color w:val="000000" w:themeColor="text1"/>
        </w:rPr>
        <w:t>р</w:t>
      </w:r>
      <w:proofErr w:type="gramEnd"/>
      <w:r>
        <w:rPr>
          <w:rFonts w:ascii="ProbaPro" w:eastAsia="Times New Roman" w:hAnsi="ProbaPro"/>
          <w:color w:val="000000" w:themeColor="text1"/>
        </w:rPr>
        <w:t xml:space="preserve">ішення покласти на постійну комісію </w:t>
      </w:r>
      <w:r>
        <w:rPr>
          <w:rFonts w:ascii="Times New Roman" w:eastAsia="Times New Roman" w:hAnsi="Times New Roman" w:cs="Times New Roman"/>
          <w:color w:val="000000" w:themeColor="text1"/>
          <w:sz w:val="24"/>
          <w:szCs w:val="24"/>
          <w:lang w:val="uk-UA"/>
        </w:rPr>
        <w:t xml:space="preserve"> сільської ради з питань </w:t>
      </w:r>
      <w:r>
        <w:rPr>
          <w:rFonts w:ascii="Times New Roman" w:hAnsi="Times New Roman" w:cs="Times New Roman"/>
          <w:sz w:val="24"/>
          <w:szCs w:val="24"/>
          <w:shd w:val="clear" w:color="auto" w:fill="FFFFFF"/>
          <w:lang w:val="uk-UA"/>
        </w:rPr>
        <w:t>комунальної власності, житлово – комунального господарства,  енергозбереження, транспорту,  земельних відносин, природокористування,  планування території,                (С. Ященко)</w:t>
      </w:r>
    </w:p>
    <w:p w:rsidR="003B5666" w:rsidRDefault="003B5666" w:rsidP="003B5666">
      <w:pPr>
        <w:shd w:val="clear" w:color="auto" w:fill="FFFFFF"/>
        <w:spacing w:after="0" w:line="240" w:lineRule="auto"/>
        <w:textAlignment w:val="baseline"/>
        <w:rPr>
          <w:rFonts w:ascii="ProbaPro" w:eastAsia="Times New Roman" w:hAnsi="ProbaPro" w:cs="Times New Roman"/>
          <w:color w:val="000000" w:themeColor="text1"/>
          <w:sz w:val="24"/>
          <w:szCs w:val="24"/>
        </w:rPr>
      </w:pPr>
    </w:p>
    <w:p w:rsidR="003B5666" w:rsidRDefault="003B5666" w:rsidP="003B5666">
      <w:pPr>
        <w:shd w:val="clear" w:color="auto" w:fill="FFFFFF"/>
        <w:spacing w:after="0" w:line="240" w:lineRule="auto"/>
        <w:textAlignment w:val="baseline"/>
        <w:rPr>
          <w:rFonts w:ascii="ProbaPro" w:eastAsia="Times New Roman" w:hAnsi="ProbaPro" w:cs="Times New Roman"/>
          <w:color w:val="000000" w:themeColor="text1"/>
          <w:sz w:val="24"/>
          <w:szCs w:val="24"/>
        </w:rPr>
      </w:pPr>
    </w:p>
    <w:p w:rsidR="003B5666" w:rsidRDefault="003B5666" w:rsidP="003B5666">
      <w:pPr>
        <w:shd w:val="clear" w:color="auto" w:fill="FFFFFF"/>
        <w:spacing w:after="0" w:line="240" w:lineRule="auto"/>
        <w:textAlignment w:val="baseline"/>
        <w:rPr>
          <w:rFonts w:ascii="ProbaPro" w:eastAsia="Times New Roman" w:hAnsi="ProbaPro" w:cs="Times New Roman"/>
          <w:color w:val="000000" w:themeColor="text1"/>
          <w:sz w:val="24"/>
          <w:szCs w:val="24"/>
        </w:rPr>
      </w:pPr>
    </w:p>
    <w:p w:rsidR="003B5666" w:rsidRDefault="003B5666" w:rsidP="003B5666">
      <w:pPr>
        <w:shd w:val="clear" w:color="auto" w:fill="FFFFFF"/>
        <w:spacing w:after="0" w:line="240" w:lineRule="auto"/>
        <w:textAlignment w:val="baseline"/>
        <w:rPr>
          <w:rFonts w:ascii="ProbaPro" w:eastAsia="Times New Roman" w:hAnsi="ProbaPro" w:cs="Times New Roman"/>
          <w:color w:val="000000" w:themeColor="text1"/>
          <w:sz w:val="24"/>
          <w:szCs w:val="24"/>
        </w:rPr>
      </w:pPr>
    </w:p>
    <w:p w:rsidR="003B5666" w:rsidRDefault="003B5666" w:rsidP="003B5666">
      <w:pPr>
        <w:pStyle w:val="a3"/>
        <w:rPr>
          <w:rFonts w:ascii="Times New Roman" w:hAnsi="Times New Roman" w:cs="Times New Roman"/>
          <w:bCs/>
          <w:sz w:val="24"/>
          <w:szCs w:val="24"/>
          <w:lang w:val="uk-UA"/>
        </w:rPr>
      </w:pPr>
      <w:r>
        <w:rPr>
          <w:rFonts w:ascii="Times New Roman" w:hAnsi="Times New Roman" w:cs="Times New Roman"/>
          <w:sz w:val="24"/>
          <w:szCs w:val="24"/>
          <w:lang w:val="uk-UA"/>
        </w:rPr>
        <w:t xml:space="preserve">                   Сільський   голова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Олег БАБЕЦЬ</w:t>
      </w:r>
    </w:p>
    <w:p w:rsidR="003B5666" w:rsidRDefault="003B5666" w:rsidP="003B5666">
      <w:pPr>
        <w:spacing w:after="0" w:line="240" w:lineRule="auto"/>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br w:type="page"/>
      </w:r>
    </w:p>
    <w:p w:rsidR="003B5666" w:rsidRDefault="003B5666" w:rsidP="003B5666">
      <w:pPr>
        <w:shd w:val="clear" w:color="auto" w:fill="FFFFFF"/>
        <w:spacing w:after="0" w:line="240" w:lineRule="auto"/>
        <w:ind w:firstLine="6379"/>
        <w:jc w:val="center"/>
        <w:textAlignment w:val="baseline"/>
        <w:rPr>
          <w:rFonts w:ascii="Times New Roman" w:eastAsia="Times New Roman" w:hAnsi="Times New Roman" w:cs="Times New Roman"/>
          <w:bCs/>
          <w:color w:val="000000" w:themeColor="text1"/>
          <w:bdr w:val="none" w:sz="0" w:space="0" w:color="auto" w:frame="1"/>
          <w:lang w:val="uk-UA"/>
        </w:rPr>
      </w:pPr>
      <w:r>
        <w:rPr>
          <w:rFonts w:ascii="Times New Roman" w:eastAsia="Times New Roman" w:hAnsi="Times New Roman" w:cs="Times New Roman"/>
          <w:bCs/>
          <w:color w:val="000000" w:themeColor="text1"/>
          <w:bdr w:val="none" w:sz="0" w:space="0" w:color="auto" w:frame="1"/>
        </w:rPr>
        <w:lastRenderedPageBreak/>
        <w:t xml:space="preserve">Додаток </w:t>
      </w:r>
      <w:r>
        <w:rPr>
          <w:rFonts w:ascii="Times New Roman" w:eastAsia="Times New Roman" w:hAnsi="Times New Roman" w:cs="Times New Roman"/>
          <w:bCs/>
          <w:color w:val="000000" w:themeColor="text1"/>
          <w:bdr w:val="none" w:sz="0" w:space="0" w:color="auto" w:frame="1"/>
          <w:lang w:val="uk-UA"/>
        </w:rPr>
        <w:t xml:space="preserve"> </w:t>
      </w:r>
    </w:p>
    <w:p w:rsidR="003B5666" w:rsidRDefault="003B5666" w:rsidP="003B5666">
      <w:pPr>
        <w:shd w:val="clear" w:color="auto" w:fill="FFFFFF"/>
        <w:spacing w:after="0" w:line="240" w:lineRule="auto"/>
        <w:ind w:firstLine="6379"/>
        <w:jc w:val="center"/>
        <w:textAlignment w:val="baseline"/>
        <w:rPr>
          <w:rFonts w:ascii="Times New Roman" w:eastAsia="Times New Roman" w:hAnsi="Times New Roman" w:cs="Times New Roman"/>
          <w:bCs/>
          <w:color w:val="000000" w:themeColor="text1"/>
          <w:bdr w:val="none" w:sz="0" w:space="0" w:color="auto" w:frame="1"/>
          <w:lang w:val="uk-UA"/>
        </w:rPr>
      </w:pPr>
      <w:r>
        <w:rPr>
          <w:rFonts w:ascii="Times New Roman" w:eastAsia="Times New Roman" w:hAnsi="Times New Roman" w:cs="Times New Roman"/>
          <w:bCs/>
          <w:color w:val="000000" w:themeColor="text1"/>
          <w:bdr w:val="none" w:sz="0" w:space="0" w:color="auto" w:frame="1"/>
          <w:lang w:val="uk-UA"/>
        </w:rPr>
        <w:t xml:space="preserve">до рішення сесії сільської ради </w:t>
      </w:r>
    </w:p>
    <w:p w:rsidR="003B5666" w:rsidRDefault="003B5666" w:rsidP="003B5666">
      <w:pPr>
        <w:shd w:val="clear" w:color="auto" w:fill="FFFFFF"/>
        <w:spacing w:after="0" w:line="240" w:lineRule="auto"/>
        <w:textAlignment w:val="baseline"/>
        <w:rPr>
          <w:rFonts w:ascii="Times New Roman" w:eastAsia="Times New Roman" w:hAnsi="Times New Roman" w:cs="Times New Roman"/>
          <w:bCs/>
          <w:color w:val="000000" w:themeColor="text1"/>
          <w:bdr w:val="none" w:sz="0" w:space="0" w:color="auto" w:frame="1"/>
          <w:lang w:val="uk-UA"/>
        </w:rPr>
      </w:pPr>
      <w:r>
        <w:rPr>
          <w:rFonts w:ascii="Times New Roman" w:eastAsia="Times New Roman" w:hAnsi="Times New Roman" w:cs="Times New Roman"/>
          <w:bCs/>
          <w:color w:val="000000" w:themeColor="text1"/>
          <w:bdr w:val="none" w:sz="0" w:space="0" w:color="auto" w:frame="1"/>
          <w:lang w:val="uk-UA"/>
        </w:rPr>
        <w:t xml:space="preserve">                                                                                                                  </w:t>
      </w:r>
      <w:r>
        <w:rPr>
          <w:rFonts w:eastAsia="Times New Roman" w:cs="Times New Roman"/>
          <w:bCs/>
          <w:color w:val="000000" w:themeColor="text1"/>
          <w:sz w:val="20"/>
          <w:szCs w:val="24"/>
          <w:bdr w:val="none" w:sz="0" w:space="0" w:color="auto" w:frame="1"/>
          <w:lang w:val="uk-UA"/>
        </w:rPr>
        <w:t xml:space="preserve"> </w:t>
      </w:r>
      <w:r>
        <w:rPr>
          <w:rFonts w:ascii="ProbaPro" w:eastAsia="Times New Roman" w:hAnsi="ProbaPro" w:cs="Times New Roman"/>
          <w:bCs/>
          <w:color w:val="000000" w:themeColor="text1"/>
          <w:sz w:val="20"/>
          <w:szCs w:val="24"/>
          <w:bdr w:val="none" w:sz="0" w:space="0" w:color="auto" w:frame="1"/>
          <w:lang w:val="uk-UA"/>
        </w:rPr>
        <w:t xml:space="preserve"> </w:t>
      </w:r>
      <w:r>
        <w:rPr>
          <w:rFonts w:ascii="Times New Roman" w:eastAsia="Times New Roman" w:hAnsi="Times New Roman" w:cs="Times New Roman"/>
          <w:bCs/>
          <w:color w:val="000000" w:themeColor="text1"/>
          <w:bdr w:val="none" w:sz="0" w:space="0" w:color="auto" w:frame="1"/>
          <w:lang w:val="uk-UA"/>
        </w:rPr>
        <w:t>№2060-24/УІІІ від 26.01.2023 р.</w:t>
      </w:r>
      <w:r w:rsidR="00262ECB">
        <w:rPr>
          <w:rFonts w:ascii="Times New Roman" w:eastAsia="Times New Roman" w:hAnsi="Times New Roman" w:cs="Times New Roman"/>
          <w:bCs/>
          <w:color w:val="000000" w:themeColor="text1"/>
          <w:bdr w:val="none" w:sz="0" w:space="0" w:color="auto" w:frame="1"/>
          <w:lang w:val="uk-UA"/>
        </w:rPr>
        <w:t xml:space="preserve"> </w:t>
      </w:r>
    </w:p>
    <w:p w:rsidR="00262ECB" w:rsidRDefault="00262ECB" w:rsidP="003B5666">
      <w:pPr>
        <w:shd w:val="clear" w:color="auto" w:fill="FFFFFF"/>
        <w:spacing w:after="0" w:line="240" w:lineRule="auto"/>
        <w:textAlignment w:val="baseline"/>
        <w:rPr>
          <w:rFonts w:ascii="Times New Roman" w:eastAsia="Times New Roman" w:hAnsi="Times New Roman" w:cs="Times New Roman"/>
          <w:bCs/>
          <w:color w:val="000000" w:themeColor="text1"/>
          <w:bdr w:val="none" w:sz="0" w:space="0" w:color="auto" w:frame="1"/>
          <w:lang w:val="uk-UA"/>
        </w:rPr>
      </w:pPr>
      <w:r>
        <w:rPr>
          <w:rFonts w:ascii="Times New Roman" w:eastAsia="Times New Roman" w:hAnsi="Times New Roman" w:cs="Times New Roman"/>
          <w:bCs/>
          <w:color w:val="000000" w:themeColor="text1"/>
          <w:bdr w:val="none" w:sz="0" w:space="0" w:color="auto" w:frame="1"/>
          <w:lang w:val="uk-UA"/>
        </w:rPr>
        <w:t xml:space="preserve">                                                                                                  </w:t>
      </w:r>
      <w:r w:rsidR="00CE6887">
        <w:rPr>
          <w:rFonts w:ascii="Times New Roman" w:eastAsia="Times New Roman" w:hAnsi="Times New Roman" w:cs="Times New Roman"/>
          <w:bCs/>
          <w:color w:val="000000" w:themeColor="text1"/>
          <w:bdr w:val="none" w:sz="0" w:space="0" w:color="auto" w:frame="1"/>
          <w:lang w:val="uk-UA"/>
        </w:rPr>
        <w:t xml:space="preserve">                   Про  затвердження </w:t>
      </w:r>
      <w:r>
        <w:rPr>
          <w:rFonts w:ascii="Times New Roman" w:eastAsia="Times New Roman" w:hAnsi="Times New Roman" w:cs="Times New Roman"/>
          <w:bCs/>
          <w:color w:val="000000" w:themeColor="text1"/>
          <w:bdr w:val="none" w:sz="0" w:space="0" w:color="auto" w:frame="1"/>
          <w:lang w:val="uk-UA"/>
        </w:rPr>
        <w:t xml:space="preserve">програми </w:t>
      </w:r>
    </w:p>
    <w:p w:rsidR="00D77DA3" w:rsidRPr="00D77DA3" w:rsidRDefault="00262ECB" w:rsidP="00CE6887">
      <w:pPr>
        <w:shd w:val="clear" w:color="auto" w:fill="FFFFFF"/>
        <w:spacing w:after="0" w:line="240" w:lineRule="auto"/>
        <w:textAlignment w:val="baseline"/>
        <w:rPr>
          <w:rFonts w:ascii="Times New Roman" w:eastAsia="Times New Roman" w:hAnsi="Times New Roman" w:cs="Times New Roman"/>
          <w:bCs/>
          <w:color w:val="000000" w:themeColor="text1"/>
          <w:bdr w:val="none" w:sz="0" w:space="0" w:color="auto" w:frame="1"/>
          <w:lang w:val="uk-UA"/>
        </w:rPr>
      </w:pPr>
      <w:r>
        <w:rPr>
          <w:rFonts w:ascii="Times New Roman" w:eastAsia="Times New Roman" w:hAnsi="Times New Roman" w:cs="Times New Roman"/>
          <w:bCs/>
          <w:color w:val="000000" w:themeColor="text1"/>
          <w:bdr w:val="none" w:sz="0" w:space="0" w:color="auto" w:frame="1"/>
          <w:lang w:val="uk-UA"/>
        </w:rPr>
        <w:t xml:space="preserve">                                                                                                                      </w:t>
      </w:r>
    </w:p>
    <w:p w:rsidR="003B5666" w:rsidRDefault="003B5666" w:rsidP="003B5666">
      <w:pPr>
        <w:shd w:val="clear" w:color="auto" w:fill="FFFFFF"/>
        <w:spacing w:after="0" w:line="240" w:lineRule="auto"/>
        <w:jc w:val="center"/>
        <w:textAlignment w:val="baseline"/>
        <w:rPr>
          <w:rFonts w:ascii="ProbaPro" w:eastAsia="Times New Roman" w:hAnsi="ProbaPro" w:cs="Times New Roman"/>
          <w:b/>
          <w:bCs/>
          <w:color w:val="000000" w:themeColor="text1"/>
          <w:sz w:val="24"/>
          <w:szCs w:val="24"/>
          <w:bdr w:val="none" w:sz="0" w:space="0" w:color="auto" w:frame="1"/>
          <w:lang w:val="uk-UA"/>
        </w:rPr>
      </w:pPr>
    </w:p>
    <w:p w:rsidR="003B5666" w:rsidRDefault="003B5666" w:rsidP="003B5666">
      <w:pPr>
        <w:shd w:val="clear" w:color="auto" w:fill="FFFFFF"/>
        <w:spacing w:after="0" w:line="240" w:lineRule="auto"/>
        <w:jc w:val="center"/>
        <w:textAlignment w:val="baseline"/>
        <w:rPr>
          <w:rFonts w:ascii="ProbaPro" w:eastAsia="Times New Roman" w:hAnsi="ProbaPro" w:cs="Times New Roman"/>
          <w:color w:val="000000" w:themeColor="text1"/>
          <w:sz w:val="24"/>
          <w:szCs w:val="24"/>
        </w:rPr>
      </w:pPr>
      <w:r>
        <w:rPr>
          <w:rFonts w:ascii="ProbaPro" w:eastAsia="Times New Roman" w:hAnsi="ProbaPro" w:cs="Times New Roman"/>
          <w:b/>
          <w:bCs/>
          <w:color w:val="000000" w:themeColor="text1"/>
          <w:sz w:val="24"/>
          <w:szCs w:val="24"/>
          <w:bdr w:val="none" w:sz="0" w:space="0" w:color="auto" w:frame="1"/>
        </w:rPr>
        <w:t>ПРОГРАМА</w:t>
      </w:r>
    </w:p>
    <w:p w:rsidR="003B5666" w:rsidRDefault="003B5666" w:rsidP="003B5666">
      <w:pPr>
        <w:shd w:val="clear" w:color="auto" w:fill="FFFFFF"/>
        <w:spacing w:after="0" w:line="240" w:lineRule="auto"/>
        <w:jc w:val="center"/>
        <w:textAlignment w:val="baseline"/>
        <w:rPr>
          <w:rFonts w:ascii="ProbaPro" w:eastAsia="Times New Roman" w:hAnsi="ProbaPro" w:cs="Times New Roman"/>
          <w:color w:val="000000" w:themeColor="text1"/>
          <w:sz w:val="24"/>
          <w:szCs w:val="24"/>
        </w:rPr>
      </w:pPr>
      <w:r>
        <w:rPr>
          <w:rFonts w:ascii="ProbaPro" w:eastAsia="Times New Roman" w:hAnsi="ProbaPro" w:cs="Times New Roman"/>
          <w:b/>
          <w:bCs/>
          <w:color w:val="000000" w:themeColor="text1"/>
          <w:sz w:val="24"/>
          <w:szCs w:val="24"/>
          <w:bdr w:val="none" w:sz="0" w:space="0" w:color="auto" w:frame="1"/>
        </w:rPr>
        <w:t>розвитку земельних відносин</w:t>
      </w:r>
    </w:p>
    <w:p w:rsidR="003B5666" w:rsidRDefault="003B5666" w:rsidP="003B5666">
      <w:pPr>
        <w:shd w:val="clear" w:color="auto" w:fill="FFFFFF"/>
        <w:spacing w:after="0" w:line="240" w:lineRule="auto"/>
        <w:jc w:val="center"/>
        <w:textAlignment w:val="baseline"/>
        <w:rPr>
          <w:rFonts w:ascii="ProbaPro" w:eastAsia="Times New Roman" w:hAnsi="ProbaPro" w:cs="Times New Roman"/>
          <w:color w:val="000000" w:themeColor="text1"/>
          <w:sz w:val="24"/>
          <w:szCs w:val="24"/>
        </w:rPr>
      </w:pPr>
      <w:r>
        <w:rPr>
          <w:rFonts w:ascii="ProbaPro" w:eastAsia="Times New Roman" w:hAnsi="ProbaPro" w:cs="Times New Roman"/>
          <w:b/>
          <w:bCs/>
          <w:color w:val="000000" w:themeColor="text1"/>
          <w:sz w:val="24"/>
          <w:szCs w:val="24"/>
          <w:bdr w:val="none" w:sz="0" w:space="0" w:color="auto" w:frame="1"/>
        </w:rPr>
        <w:t>на території Саксаганськоїтериторіальної громади</w:t>
      </w:r>
    </w:p>
    <w:p w:rsidR="003B5666" w:rsidRDefault="003B5666" w:rsidP="003B5666">
      <w:pPr>
        <w:shd w:val="clear" w:color="auto" w:fill="FFFFFF"/>
        <w:spacing w:after="0" w:line="240" w:lineRule="auto"/>
        <w:jc w:val="center"/>
        <w:textAlignment w:val="baseline"/>
        <w:rPr>
          <w:rFonts w:ascii="ProbaPro" w:eastAsia="Times New Roman" w:hAnsi="ProbaPro" w:cs="Times New Roman"/>
          <w:color w:val="000000" w:themeColor="text1"/>
          <w:sz w:val="24"/>
          <w:szCs w:val="24"/>
        </w:rPr>
      </w:pPr>
      <w:r>
        <w:rPr>
          <w:rFonts w:ascii="ProbaPro" w:eastAsia="Times New Roman" w:hAnsi="ProbaPro" w:cs="Times New Roman"/>
          <w:b/>
          <w:bCs/>
          <w:color w:val="000000" w:themeColor="text1"/>
          <w:sz w:val="24"/>
          <w:szCs w:val="24"/>
          <w:bdr w:val="none" w:sz="0" w:space="0" w:color="auto" w:frame="1"/>
        </w:rPr>
        <w:t>на2023-2025роки</w:t>
      </w:r>
    </w:p>
    <w:p w:rsidR="003B5666" w:rsidRDefault="003B5666" w:rsidP="003B5666">
      <w:pPr>
        <w:shd w:val="clear" w:color="auto" w:fill="FFFFFF"/>
        <w:spacing w:after="0" w:line="240" w:lineRule="auto"/>
        <w:jc w:val="center"/>
        <w:textAlignment w:val="baseline"/>
        <w:rPr>
          <w:rFonts w:ascii="ProbaPro" w:eastAsia="Times New Roman" w:hAnsi="ProbaPro" w:cs="Times New Roman"/>
          <w:b/>
          <w:bCs/>
          <w:color w:val="000000" w:themeColor="text1"/>
          <w:sz w:val="24"/>
          <w:szCs w:val="24"/>
          <w:bdr w:val="none" w:sz="0" w:space="0" w:color="auto" w:frame="1"/>
        </w:rPr>
      </w:pPr>
    </w:p>
    <w:p w:rsidR="003B5666" w:rsidRDefault="003B5666" w:rsidP="003B5666">
      <w:pPr>
        <w:shd w:val="clear" w:color="auto" w:fill="FFFFFF"/>
        <w:spacing w:after="0" w:line="240" w:lineRule="auto"/>
        <w:jc w:val="center"/>
        <w:textAlignment w:val="baseline"/>
        <w:rPr>
          <w:rFonts w:ascii="ProbaPro" w:eastAsia="Times New Roman" w:hAnsi="ProbaPro" w:cs="Times New Roman"/>
          <w:color w:val="000000" w:themeColor="text1"/>
          <w:sz w:val="24"/>
          <w:szCs w:val="24"/>
        </w:rPr>
      </w:pPr>
      <w:r>
        <w:rPr>
          <w:rFonts w:ascii="ProbaPro" w:eastAsia="Times New Roman" w:hAnsi="ProbaPro" w:cs="Times New Roman"/>
          <w:b/>
          <w:bCs/>
          <w:color w:val="000000" w:themeColor="text1"/>
          <w:sz w:val="24"/>
          <w:szCs w:val="24"/>
          <w:bdr w:val="none" w:sz="0" w:space="0" w:color="auto" w:frame="1"/>
        </w:rPr>
        <w:t>1. Загальні положення</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Програма розроблена з</w:t>
      </w:r>
      <w:bookmarkStart w:id="0" w:name="_GoBack"/>
      <w:bookmarkEnd w:id="0"/>
      <w:r>
        <w:rPr>
          <w:rFonts w:ascii="ProbaPro" w:eastAsia="Times New Roman" w:hAnsi="ProbaPro" w:cs="Times New Roman"/>
          <w:color w:val="000000" w:themeColor="text1"/>
          <w:sz w:val="24"/>
          <w:szCs w:val="24"/>
        </w:rPr>
        <w:t xml:space="preserve"> метою раціонального використання земельних ресурсів, їх охорони, захисту</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та</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 xml:space="preserve">спрямування на реалізацію політики держави щодо забезпечення сталого розвитку землекористування. В основу програми покладені положення земельного законодавства України, та </w:t>
      </w:r>
      <w:proofErr w:type="gramStart"/>
      <w:r>
        <w:rPr>
          <w:rFonts w:ascii="ProbaPro" w:eastAsia="Times New Roman" w:hAnsi="ProbaPro" w:cs="Times New Roman"/>
          <w:color w:val="000000" w:themeColor="text1"/>
          <w:sz w:val="24"/>
          <w:szCs w:val="24"/>
        </w:rPr>
        <w:t>пр</w:t>
      </w:r>
      <w:proofErr w:type="gramEnd"/>
      <w:r>
        <w:rPr>
          <w:rFonts w:ascii="ProbaPro" w:eastAsia="Times New Roman" w:hAnsi="ProbaPro" w:cs="Times New Roman"/>
          <w:color w:val="000000" w:themeColor="text1"/>
          <w:sz w:val="24"/>
          <w:szCs w:val="24"/>
        </w:rPr>
        <w:t>іоритети державної політики щодо розвитку земельних відносин в Україні.</w:t>
      </w:r>
    </w:p>
    <w:p w:rsidR="003B5666" w:rsidRDefault="003B5666" w:rsidP="003B5666">
      <w:pPr>
        <w:shd w:val="clear" w:color="auto" w:fill="FFFFFF"/>
        <w:spacing w:after="0" w:line="240" w:lineRule="auto"/>
        <w:jc w:val="center"/>
        <w:textAlignment w:val="baseline"/>
        <w:rPr>
          <w:rFonts w:ascii="ProbaPro" w:eastAsia="Times New Roman" w:hAnsi="ProbaPro" w:cs="Times New Roman"/>
          <w:b/>
          <w:bCs/>
          <w:color w:val="000000" w:themeColor="text1"/>
          <w:sz w:val="24"/>
          <w:szCs w:val="24"/>
          <w:bdr w:val="none" w:sz="0" w:space="0" w:color="auto" w:frame="1"/>
        </w:rPr>
      </w:pPr>
    </w:p>
    <w:p w:rsidR="003B5666" w:rsidRDefault="003B5666" w:rsidP="003B5666">
      <w:pPr>
        <w:shd w:val="clear" w:color="auto" w:fill="FFFFFF"/>
        <w:spacing w:after="0" w:line="240" w:lineRule="auto"/>
        <w:jc w:val="center"/>
        <w:textAlignment w:val="baseline"/>
        <w:rPr>
          <w:rFonts w:ascii="ProbaPro" w:eastAsia="Times New Roman" w:hAnsi="ProbaPro" w:cs="Times New Roman"/>
          <w:color w:val="000000" w:themeColor="text1"/>
          <w:sz w:val="24"/>
          <w:szCs w:val="24"/>
        </w:rPr>
      </w:pPr>
      <w:r>
        <w:rPr>
          <w:rFonts w:ascii="ProbaPro" w:eastAsia="Times New Roman" w:hAnsi="ProbaPro" w:cs="Times New Roman"/>
          <w:b/>
          <w:bCs/>
          <w:color w:val="000000" w:themeColor="text1"/>
          <w:sz w:val="24"/>
          <w:szCs w:val="24"/>
          <w:bdr w:val="none" w:sz="0" w:space="0" w:color="auto" w:frame="1"/>
        </w:rPr>
        <w:t>2.Загальна характеристика громади</w:t>
      </w:r>
    </w:p>
    <w:p w:rsidR="003B5666" w:rsidRDefault="003B5666" w:rsidP="003B5666">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z w:val="24"/>
          <w:szCs w:val="24"/>
        </w:rPr>
      </w:pPr>
      <w:r>
        <w:rPr>
          <w:rFonts w:ascii="ProbaPro" w:eastAsia="Times New Roman" w:hAnsi="ProbaPro" w:cs="Times New Roman"/>
          <w:color w:val="000000" w:themeColor="text1"/>
          <w:sz w:val="24"/>
          <w:szCs w:val="24"/>
        </w:rPr>
        <w:t>Саксаганська об’єднана територіальна громада утворена у 2017 році шляхом добровільного об’єднання Грушуватської, Саврівської</w:t>
      </w:r>
      <w:r>
        <w:rPr>
          <w:rFonts w:eastAsia="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Саївської</w:t>
      </w:r>
      <w:r>
        <w:rPr>
          <w:rFonts w:ascii="ProbaPro" w:eastAsia="Times New Roman" w:hAnsi="ProbaPro" w:cs="Times New Roman"/>
          <w:color w:val="000000" w:themeColor="text1"/>
          <w:sz w:val="24"/>
          <w:szCs w:val="24"/>
        </w:rPr>
        <w:t xml:space="preserve"> та</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 xml:space="preserve">Саксаганської сільських територіальних </w:t>
      </w:r>
      <w:r>
        <w:rPr>
          <w:rFonts w:ascii="Times New Roman" w:eastAsia="Times New Roman" w:hAnsi="Times New Roman" w:cs="Times New Roman"/>
          <w:color w:val="000000" w:themeColor="text1"/>
          <w:sz w:val="24"/>
          <w:szCs w:val="24"/>
        </w:rPr>
        <w:t>громад: сіл</w:t>
      </w:r>
      <w:r>
        <w:rPr>
          <w:rFonts w:ascii="Times New Roman" w:eastAsia="Times New Roman" w:hAnsi="Times New Roman" w:cs="Times New Roman"/>
          <w:color w:val="000000" w:themeColor="text1"/>
          <w:sz w:val="24"/>
          <w:szCs w:val="24"/>
          <w:lang w:val="uk-UA"/>
        </w:rPr>
        <w:t xml:space="preserve"> </w:t>
      </w:r>
      <w:r>
        <w:rPr>
          <w:rFonts w:ascii="Times New Roman" w:hAnsi="Times New Roman" w:cs="Times New Roman"/>
          <w:sz w:val="24"/>
          <w:szCs w:val="24"/>
        </w:rPr>
        <w:t>Балкове, Вільне</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 xml:space="preserve">Галина Лозуватка, Грушуватка, Демурино-Варварівка, Кам’яне, Красноіванівка, Нерудсталь, Новоіванівка, Савро, Саксагань, Семенівка,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івки, Червона Поляна, Чигринівка, Чумаки, Саївка, Долинське, Тернувате.</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Адм</w:t>
      </w:r>
      <w:proofErr w:type="gramEnd"/>
      <w:r>
        <w:rPr>
          <w:rFonts w:ascii="Times New Roman" w:eastAsia="Times New Roman" w:hAnsi="Times New Roman" w:cs="Times New Roman"/>
          <w:color w:val="000000" w:themeColor="text1"/>
          <w:sz w:val="24"/>
          <w:szCs w:val="24"/>
        </w:rPr>
        <w:t>іністративним центром територіальної громади є село</w:t>
      </w:r>
      <w:r>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rPr>
        <w:t>Саксагань, в якому розміщений</w:t>
      </w:r>
      <w:r>
        <w:rPr>
          <w:rFonts w:ascii="ProbaPro" w:eastAsia="Times New Roman" w:hAnsi="ProbaPro" w:cs="Times New Roman"/>
          <w:color w:val="000000" w:themeColor="text1"/>
          <w:sz w:val="24"/>
          <w:szCs w:val="24"/>
        </w:rPr>
        <w:t xml:space="preserve"> орган місцевого самоврядування.</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Територіальна громада має єдиний представницький орган – Саксаганську сільську раду.</w:t>
      </w:r>
    </w:p>
    <w:p w:rsidR="003B5666" w:rsidRDefault="003B5666" w:rsidP="003B5666">
      <w:pPr>
        <w:widowControl w:val="0"/>
        <w:tabs>
          <w:tab w:val="left" w:pos="9720"/>
        </w:tabs>
        <w:spacing w:after="0" w:line="240" w:lineRule="auto"/>
        <w:ind w:firstLine="851"/>
        <w:jc w:val="both"/>
        <w:rPr>
          <w:rFonts w:ascii="Times New Roman" w:eastAsia="Times New Roman" w:hAnsi="Times New Roman" w:cs="Times New Roman"/>
          <w:color w:val="000000" w:themeColor="text1"/>
          <w:sz w:val="24"/>
          <w:szCs w:val="24"/>
        </w:rPr>
      </w:pPr>
      <w:r>
        <w:rPr>
          <w:rFonts w:ascii="ProbaPro" w:eastAsia="Times New Roman" w:hAnsi="ProbaPro" w:cs="Times New Roman"/>
          <w:color w:val="000000" w:themeColor="text1"/>
          <w:sz w:val="24"/>
          <w:szCs w:val="24"/>
        </w:rPr>
        <w:t>Територія громади займає площу</w:t>
      </w:r>
      <w:r>
        <w:rPr>
          <w:rFonts w:ascii="Times New Roman" w:hAnsi="Times New Roman" w:cs="Times New Roman"/>
          <w:sz w:val="24"/>
          <w:szCs w:val="24"/>
        </w:rPr>
        <w:t xml:space="preserve">40255,72 га, із них </w:t>
      </w:r>
      <w:r>
        <w:rPr>
          <w:rFonts w:ascii="Times New Roman" w:hAnsi="Times New Roman"/>
          <w:sz w:val="24"/>
          <w:szCs w:val="24"/>
          <w:lang w:eastAsia="uk-UA"/>
        </w:rPr>
        <w:t>землі сільськогосподарського призначення – 33652,68 га, землі водного фонду–807,1 га, лісогосподарські землі – 2082,4 га.</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Times New Roman" w:eastAsia="Times New Roman" w:hAnsi="Times New Roman" w:cs="Times New Roman"/>
          <w:color w:val="000000" w:themeColor="text1"/>
          <w:sz w:val="24"/>
          <w:szCs w:val="24"/>
        </w:rPr>
        <w:t>Населення громади станом на 01.01.2023 року</w:t>
      </w:r>
      <w:r>
        <w:rPr>
          <w:rFonts w:ascii="ProbaPro" w:eastAsia="Times New Roman" w:hAnsi="ProbaPro" w:cs="Times New Roman"/>
          <w:color w:val="000000" w:themeColor="text1"/>
          <w:sz w:val="24"/>
          <w:szCs w:val="24"/>
        </w:rPr>
        <w:t xml:space="preserve"> становило7656 чоловік.</w:t>
      </w:r>
    </w:p>
    <w:p w:rsidR="003B5666" w:rsidRDefault="003B5666" w:rsidP="003B5666">
      <w:pPr>
        <w:shd w:val="clear" w:color="auto" w:fill="FFFFFF"/>
        <w:spacing w:after="0" w:line="240" w:lineRule="auto"/>
        <w:jc w:val="center"/>
        <w:textAlignment w:val="baseline"/>
        <w:rPr>
          <w:rFonts w:ascii="ProbaPro" w:eastAsia="Times New Roman" w:hAnsi="ProbaPro" w:cs="Times New Roman"/>
          <w:b/>
          <w:bCs/>
          <w:color w:val="000000" w:themeColor="text1"/>
          <w:sz w:val="24"/>
          <w:szCs w:val="24"/>
          <w:bdr w:val="none" w:sz="0" w:space="0" w:color="auto" w:frame="1"/>
        </w:rPr>
      </w:pPr>
    </w:p>
    <w:p w:rsidR="003B5666" w:rsidRDefault="003B5666" w:rsidP="003B5666">
      <w:pPr>
        <w:shd w:val="clear" w:color="auto" w:fill="FFFFFF"/>
        <w:spacing w:after="0" w:line="240" w:lineRule="auto"/>
        <w:jc w:val="center"/>
        <w:textAlignment w:val="baseline"/>
        <w:rPr>
          <w:rFonts w:ascii="ProbaPro" w:eastAsia="Times New Roman" w:hAnsi="ProbaPro" w:cs="Times New Roman"/>
          <w:color w:val="000000" w:themeColor="text1"/>
          <w:sz w:val="24"/>
          <w:szCs w:val="24"/>
        </w:rPr>
      </w:pPr>
      <w:r>
        <w:rPr>
          <w:rFonts w:ascii="ProbaPro" w:eastAsia="Times New Roman" w:hAnsi="ProbaPro" w:cs="Times New Roman"/>
          <w:b/>
          <w:bCs/>
          <w:color w:val="000000" w:themeColor="text1"/>
          <w:sz w:val="24"/>
          <w:szCs w:val="24"/>
          <w:bdr w:val="none" w:sz="0" w:space="0" w:color="auto" w:frame="1"/>
        </w:rPr>
        <w:t>3.Проблемні питання розвитку земельних відносин</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Саксаганськарада</w:t>
      </w:r>
      <w:r>
        <w:rPr>
          <w:rFonts w:eastAsia="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сільська рада</w:t>
      </w:r>
      <w:r>
        <w:rPr>
          <w:rFonts w:ascii="ProbaPro" w:eastAsia="Times New Roman" w:hAnsi="ProbaPro" w:cs="Times New Roman"/>
          <w:color w:val="000000" w:themeColor="text1"/>
          <w:sz w:val="24"/>
          <w:szCs w:val="24"/>
        </w:rPr>
        <w:t xml:space="preserve"> забезпечує проведення </w:t>
      </w:r>
      <w:proofErr w:type="gramStart"/>
      <w:r>
        <w:rPr>
          <w:rFonts w:ascii="ProbaPro" w:eastAsia="Times New Roman" w:hAnsi="ProbaPro" w:cs="Times New Roman"/>
          <w:color w:val="000000" w:themeColor="text1"/>
          <w:sz w:val="24"/>
          <w:szCs w:val="24"/>
        </w:rPr>
        <w:t>у</w:t>
      </w:r>
      <w:proofErr w:type="gramEnd"/>
      <w:r>
        <w:rPr>
          <w:rFonts w:ascii="ProbaPro" w:eastAsia="Times New Roman" w:hAnsi="ProbaPro" w:cs="Times New Roman"/>
          <w:color w:val="000000" w:themeColor="text1"/>
          <w:sz w:val="24"/>
          <w:szCs w:val="24"/>
        </w:rPr>
        <w:t xml:space="preserve"> межах населених пунктів реформування та розвиток земельних відносин. </w:t>
      </w:r>
      <w:proofErr w:type="gramStart"/>
      <w:r>
        <w:rPr>
          <w:rFonts w:ascii="ProbaPro" w:eastAsia="Times New Roman" w:hAnsi="ProbaPro" w:cs="Times New Roman"/>
          <w:color w:val="000000" w:themeColor="text1"/>
          <w:sz w:val="24"/>
          <w:szCs w:val="24"/>
        </w:rPr>
        <w:t>За час проведення земельної реформи на території  сільської ради виконано певний обсяг робіт, пов’язаних з подоланням державної монополії на земельну власність, також формується новий власник, господар землі, створено відповідні передумови для розвитку багатоукладного і конкурентоспроможного господарства на засадах приватної власності на землю та майно, раціоналізації землекористування в усіх сферах економіки</w:t>
      </w:r>
      <w:proofErr w:type="gramEnd"/>
      <w:r>
        <w:rPr>
          <w:rFonts w:ascii="ProbaPro" w:eastAsia="Times New Roman" w:hAnsi="ProbaPro" w:cs="Times New Roman"/>
          <w:color w:val="000000" w:themeColor="text1"/>
          <w:sz w:val="24"/>
          <w:szCs w:val="24"/>
        </w:rPr>
        <w:t>, поліпшення охорони земель, тощо. Разом з тим потребують вирішення ще багато невідкладних і складних завдань.</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Основні проблемні питання:</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-не виготовлена землевпорядна документація </w:t>
      </w:r>
      <w:proofErr w:type="gramStart"/>
      <w:r>
        <w:rPr>
          <w:rFonts w:ascii="ProbaPro" w:eastAsia="Times New Roman" w:hAnsi="ProbaPro" w:cs="Times New Roman"/>
          <w:color w:val="000000" w:themeColor="text1"/>
          <w:sz w:val="24"/>
          <w:szCs w:val="24"/>
        </w:rPr>
        <w:t>п</w:t>
      </w:r>
      <w:proofErr w:type="gramEnd"/>
      <w:r>
        <w:rPr>
          <w:rFonts w:ascii="ProbaPro" w:eastAsia="Times New Roman" w:hAnsi="ProbaPro" w:cs="Times New Roman"/>
          <w:color w:val="000000" w:themeColor="text1"/>
          <w:sz w:val="24"/>
          <w:szCs w:val="24"/>
        </w:rPr>
        <w:t>ід деякими об’єктами комунальної власності;</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-необхідність розроблення</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генеральних планів населених пунктів громади, у зв’язку з чим</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ускладнена процедура надання</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земельних ділянок;</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 потреба в оновленні планово-картографічних </w:t>
      </w:r>
      <w:proofErr w:type="gramStart"/>
      <w:r>
        <w:rPr>
          <w:rFonts w:ascii="ProbaPro" w:eastAsia="Times New Roman" w:hAnsi="ProbaPro" w:cs="Times New Roman"/>
          <w:color w:val="000000" w:themeColor="text1"/>
          <w:sz w:val="24"/>
          <w:szCs w:val="24"/>
        </w:rPr>
        <w:t>матер</w:t>
      </w:r>
      <w:proofErr w:type="gramEnd"/>
      <w:r>
        <w:rPr>
          <w:rFonts w:ascii="ProbaPro" w:eastAsia="Times New Roman" w:hAnsi="ProbaPro" w:cs="Times New Roman"/>
          <w:color w:val="000000" w:themeColor="text1"/>
          <w:sz w:val="24"/>
          <w:szCs w:val="24"/>
        </w:rPr>
        <w:t>іалів земель населених пунктів громади;</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потреба у виготовленні нової нормативної грошової оцінки земель Саксаганської</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територіальної</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 xml:space="preserve"> громади;</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 потреба у розробленні </w:t>
      </w:r>
      <w:proofErr w:type="gramStart"/>
      <w:r>
        <w:rPr>
          <w:rFonts w:ascii="ProbaPro" w:eastAsia="Times New Roman" w:hAnsi="ProbaPro" w:cs="Times New Roman"/>
          <w:color w:val="000000" w:themeColor="text1"/>
          <w:sz w:val="24"/>
          <w:szCs w:val="24"/>
        </w:rPr>
        <w:t>комплексного</w:t>
      </w:r>
      <w:proofErr w:type="gramEnd"/>
      <w:r>
        <w:rPr>
          <w:rFonts w:ascii="ProbaPro" w:eastAsia="Times New Roman" w:hAnsi="ProbaPro" w:cs="Times New Roman"/>
          <w:color w:val="000000" w:themeColor="text1"/>
          <w:sz w:val="24"/>
          <w:szCs w:val="24"/>
        </w:rPr>
        <w:t xml:space="preserve"> плану просторового розвитку території громади.</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Проведення вищезгаданих та інших землевпорядних робіт потребує</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 xml:space="preserve">відповідного фінансування. За такої умови потрібен ефективний організаційно-економічний механізм реалізації основних вимог реформування земельних відносин у встановлені строки, а </w:t>
      </w:r>
      <w:r>
        <w:rPr>
          <w:rFonts w:ascii="ProbaPro" w:eastAsia="Times New Roman" w:hAnsi="ProbaPro" w:cs="Times New Roman"/>
          <w:color w:val="000000" w:themeColor="text1"/>
          <w:sz w:val="24"/>
          <w:szCs w:val="24"/>
        </w:rPr>
        <w:lastRenderedPageBreak/>
        <w:t xml:space="preserve">також їх фінансове забезпечення </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за рахунок місцевих бюджетів, коштів землекористувачі</w:t>
      </w:r>
      <w:proofErr w:type="gramStart"/>
      <w:r>
        <w:rPr>
          <w:rFonts w:ascii="ProbaPro" w:eastAsia="Times New Roman" w:hAnsi="ProbaPro" w:cs="Times New Roman"/>
          <w:color w:val="000000" w:themeColor="text1"/>
          <w:sz w:val="24"/>
          <w:szCs w:val="24"/>
        </w:rPr>
        <w:t>в</w:t>
      </w:r>
      <w:proofErr w:type="gramEnd"/>
      <w:r>
        <w:rPr>
          <w:rFonts w:ascii="ProbaPro" w:eastAsia="Times New Roman" w:hAnsi="ProbaPro" w:cs="Times New Roman"/>
          <w:color w:val="000000" w:themeColor="text1"/>
          <w:sz w:val="24"/>
          <w:szCs w:val="24"/>
        </w:rPr>
        <w:t xml:space="preserve"> і землевласників, інших джерел фінансування, не заборонених законодавством. Більшість проблемних питань можна вирішити шляхом</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виконання основних заході</w:t>
      </w:r>
      <w:proofErr w:type="gramStart"/>
      <w:r>
        <w:rPr>
          <w:rFonts w:ascii="ProbaPro" w:eastAsia="Times New Roman" w:hAnsi="ProbaPro" w:cs="Times New Roman"/>
          <w:color w:val="000000" w:themeColor="text1"/>
          <w:sz w:val="24"/>
          <w:szCs w:val="24"/>
        </w:rPr>
        <w:t>в</w:t>
      </w:r>
      <w:proofErr w:type="gramEnd"/>
      <w:r>
        <w:rPr>
          <w:rFonts w:ascii="ProbaPro" w:eastAsia="Times New Roman" w:hAnsi="ProbaPro" w:cs="Times New Roman"/>
          <w:color w:val="000000" w:themeColor="text1"/>
          <w:sz w:val="24"/>
          <w:szCs w:val="24"/>
        </w:rPr>
        <w:t xml:space="preserve"> даної Програми.</w:t>
      </w:r>
    </w:p>
    <w:p w:rsidR="003B5666" w:rsidRDefault="003B5666" w:rsidP="003B5666">
      <w:pPr>
        <w:shd w:val="clear" w:color="auto" w:fill="FFFFFF"/>
        <w:spacing w:after="0" w:line="240" w:lineRule="auto"/>
        <w:jc w:val="center"/>
        <w:textAlignment w:val="baseline"/>
        <w:rPr>
          <w:rFonts w:ascii="ProbaPro" w:eastAsia="Times New Roman" w:hAnsi="ProbaPro" w:cs="Times New Roman"/>
          <w:b/>
          <w:bCs/>
          <w:color w:val="000000" w:themeColor="text1"/>
          <w:sz w:val="24"/>
          <w:szCs w:val="24"/>
          <w:bdr w:val="none" w:sz="0" w:space="0" w:color="auto" w:frame="1"/>
        </w:rPr>
      </w:pPr>
    </w:p>
    <w:p w:rsidR="003B5666" w:rsidRDefault="003B5666" w:rsidP="003B5666">
      <w:pPr>
        <w:shd w:val="clear" w:color="auto" w:fill="FFFFFF"/>
        <w:spacing w:after="0" w:line="240" w:lineRule="auto"/>
        <w:jc w:val="center"/>
        <w:textAlignment w:val="baseline"/>
        <w:rPr>
          <w:rFonts w:ascii="ProbaPro" w:eastAsia="Times New Roman" w:hAnsi="ProbaPro" w:cs="Times New Roman"/>
          <w:color w:val="000000" w:themeColor="text1"/>
          <w:sz w:val="24"/>
          <w:szCs w:val="24"/>
        </w:rPr>
      </w:pPr>
      <w:r>
        <w:rPr>
          <w:rFonts w:ascii="ProbaPro" w:eastAsia="Times New Roman" w:hAnsi="ProbaPro" w:cs="Times New Roman"/>
          <w:b/>
          <w:bCs/>
          <w:color w:val="000000" w:themeColor="text1"/>
          <w:sz w:val="24"/>
          <w:szCs w:val="24"/>
          <w:bdr w:val="none" w:sz="0" w:space="0" w:color="auto" w:frame="1"/>
        </w:rPr>
        <w:t>4.Земельний фонд Саксаганської об’єднаної </w:t>
      </w:r>
    </w:p>
    <w:p w:rsidR="003B5666" w:rsidRDefault="003B5666" w:rsidP="003B5666">
      <w:pPr>
        <w:shd w:val="clear" w:color="auto" w:fill="FFFFFF"/>
        <w:spacing w:after="0" w:line="240" w:lineRule="auto"/>
        <w:jc w:val="center"/>
        <w:textAlignment w:val="baseline"/>
        <w:rPr>
          <w:rFonts w:ascii="ProbaPro" w:eastAsia="Times New Roman" w:hAnsi="ProbaPro" w:cs="Times New Roman"/>
          <w:color w:val="000000" w:themeColor="text1"/>
          <w:sz w:val="24"/>
          <w:szCs w:val="24"/>
        </w:rPr>
      </w:pPr>
      <w:r>
        <w:rPr>
          <w:rFonts w:ascii="ProbaPro" w:eastAsia="Times New Roman" w:hAnsi="ProbaPro" w:cs="Times New Roman"/>
          <w:b/>
          <w:bCs/>
          <w:color w:val="000000" w:themeColor="text1"/>
          <w:sz w:val="24"/>
          <w:szCs w:val="24"/>
          <w:bdr w:val="none" w:sz="0" w:space="0" w:color="auto" w:frame="1"/>
        </w:rPr>
        <w:t xml:space="preserve">територіальної </w:t>
      </w:r>
      <w:r>
        <w:rPr>
          <w:rFonts w:eastAsia="Times New Roman" w:cs="Times New Roman"/>
          <w:b/>
          <w:bCs/>
          <w:color w:val="000000" w:themeColor="text1"/>
          <w:sz w:val="24"/>
          <w:szCs w:val="24"/>
          <w:bdr w:val="none" w:sz="0" w:space="0" w:color="auto" w:frame="1"/>
          <w:lang w:val="uk-UA"/>
        </w:rPr>
        <w:t xml:space="preserve"> </w:t>
      </w:r>
      <w:r>
        <w:rPr>
          <w:rFonts w:ascii="ProbaPro" w:eastAsia="Times New Roman" w:hAnsi="ProbaPro" w:cs="Times New Roman"/>
          <w:b/>
          <w:bCs/>
          <w:color w:val="000000" w:themeColor="text1"/>
          <w:sz w:val="24"/>
          <w:szCs w:val="24"/>
          <w:bdr w:val="none" w:sz="0" w:space="0" w:color="auto" w:frame="1"/>
        </w:rPr>
        <w:t>громади</w:t>
      </w:r>
    </w:p>
    <w:p w:rsidR="003B5666" w:rsidRDefault="003B5666" w:rsidP="003B5666">
      <w:pPr>
        <w:shd w:val="clear" w:color="auto" w:fill="FFFFFF"/>
        <w:spacing w:after="0" w:line="240" w:lineRule="auto"/>
        <w:ind w:firstLine="851"/>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Загальна площа громади становить –</w:t>
      </w:r>
      <w:r>
        <w:rPr>
          <w:rFonts w:ascii="Times New Roman" w:hAnsi="Times New Roman" w:cs="Times New Roman"/>
          <w:sz w:val="24"/>
          <w:szCs w:val="24"/>
        </w:rPr>
        <w:t>40255,72 га</w:t>
      </w:r>
      <w:r>
        <w:rPr>
          <w:rFonts w:ascii="ProbaPro" w:eastAsia="Times New Roman" w:hAnsi="ProbaPro" w:cs="Times New Roman"/>
          <w:color w:val="000000" w:themeColor="text1"/>
          <w:sz w:val="24"/>
          <w:szCs w:val="24"/>
        </w:rPr>
        <w:t>.</w:t>
      </w:r>
    </w:p>
    <w:p w:rsidR="003B5666" w:rsidRDefault="003B5666" w:rsidP="003B5666">
      <w:pPr>
        <w:shd w:val="clear" w:color="auto" w:fill="FFFFFF"/>
        <w:spacing w:after="0" w:line="240" w:lineRule="auto"/>
        <w:ind w:firstLine="851"/>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Площа населених пунктів – 3074,37 га.</w:t>
      </w:r>
    </w:p>
    <w:p w:rsidR="003B5666" w:rsidRDefault="003B5666" w:rsidP="003B5666">
      <w:pPr>
        <w:shd w:val="clear" w:color="auto" w:fill="FFFFFF"/>
        <w:spacing w:after="0" w:line="240" w:lineRule="auto"/>
        <w:ind w:firstLine="851"/>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Площа земель сільськогосподарського призначення 33652,68 га., </w:t>
      </w:r>
      <w:proofErr w:type="gramStart"/>
      <w:r>
        <w:rPr>
          <w:rFonts w:ascii="ProbaPro" w:eastAsia="Times New Roman" w:hAnsi="ProbaPro" w:cs="Times New Roman"/>
          <w:color w:val="000000" w:themeColor="text1"/>
          <w:sz w:val="24"/>
          <w:szCs w:val="24"/>
        </w:rPr>
        <w:t>у</w:t>
      </w:r>
      <w:proofErr w:type="gramEnd"/>
      <w:r>
        <w:rPr>
          <w:rFonts w:ascii="ProbaPro" w:eastAsia="Times New Roman" w:hAnsi="ProbaPro" w:cs="Times New Roman"/>
          <w:color w:val="000000" w:themeColor="text1"/>
          <w:sz w:val="24"/>
          <w:szCs w:val="24"/>
        </w:rPr>
        <w:t xml:space="preserve"> тому числі:</w:t>
      </w:r>
    </w:p>
    <w:p w:rsidR="003B5666" w:rsidRDefault="003B5666" w:rsidP="003B5666">
      <w:pPr>
        <w:shd w:val="clear" w:color="auto" w:fill="FFFFFF"/>
        <w:spacing w:after="0" w:line="240" w:lineRule="auto"/>
        <w:ind w:firstLine="851"/>
        <w:textAlignment w:val="baseline"/>
        <w:rPr>
          <w:rFonts w:ascii="Times New Roman" w:hAnsi="Times New Roman"/>
          <w:sz w:val="24"/>
          <w:szCs w:val="24"/>
          <w:lang w:eastAsia="uk-UA"/>
        </w:rPr>
      </w:pPr>
      <w:proofErr w:type="gramStart"/>
      <w:r>
        <w:rPr>
          <w:rFonts w:ascii="Times New Roman" w:hAnsi="Times New Roman"/>
          <w:sz w:val="24"/>
          <w:szCs w:val="24"/>
          <w:lang w:eastAsia="uk-UA"/>
        </w:rPr>
        <w:t>р</w:t>
      </w:r>
      <w:proofErr w:type="gramEnd"/>
      <w:r>
        <w:rPr>
          <w:rFonts w:ascii="Times New Roman" w:hAnsi="Times New Roman"/>
          <w:sz w:val="24"/>
          <w:szCs w:val="24"/>
          <w:lang w:eastAsia="uk-UA"/>
        </w:rPr>
        <w:t>ілля – 28862,09 га, пасовища – 3547,17 га;</w:t>
      </w:r>
    </w:p>
    <w:p w:rsidR="003B5666" w:rsidRDefault="003B5666" w:rsidP="003B5666">
      <w:pPr>
        <w:shd w:val="clear" w:color="auto" w:fill="FFFFFF"/>
        <w:spacing w:after="0" w:line="240" w:lineRule="auto"/>
        <w:ind w:firstLine="851"/>
        <w:textAlignment w:val="baseline"/>
        <w:rPr>
          <w:rFonts w:ascii="Times New Roman" w:hAnsi="Times New Roman"/>
          <w:sz w:val="24"/>
          <w:szCs w:val="24"/>
          <w:lang w:eastAsia="uk-UA"/>
        </w:rPr>
      </w:pPr>
      <w:r>
        <w:rPr>
          <w:rFonts w:ascii="Times New Roman" w:hAnsi="Times New Roman"/>
          <w:sz w:val="24"/>
          <w:szCs w:val="24"/>
          <w:lang w:eastAsia="uk-UA"/>
        </w:rPr>
        <w:t>водне дзеркало –181,50 га;</w:t>
      </w:r>
    </w:p>
    <w:p w:rsidR="003B5666" w:rsidRDefault="003B5666" w:rsidP="003B5666">
      <w:pPr>
        <w:shd w:val="clear" w:color="auto" w:fill="FFFFFF"/>
        <w:spacing w:after="0" w:line="240" w:lineRule="auto"/>
        <w:ind w:firstLine="851"/>
        <w:textAlignment w:val="baseline"/>
        <w:rPr>
          <w:rFonts w:ascii="Times New Roman" w:hAnsi="Times New Roman"/>
          <w:sz w:val="24"/>
          <w:szCs w:val="24"/>
          <w:lang w:val="uk-UA" w:eastAsia="uk-UA"/>
        </w:rPr>
      </w:pPr>
      <w:proofErr w:type="gramStart"/>
      <w:r>
        <w:rPr>
          <w:rFonts w:ascii="Times New Roman" w:hAnsi="Times New Roman"/>
          <w:sz w:val="24"/>
          <w:szCs w:val="24"/>
          <w:lang w:eastAsia="uk-UA"/>
        </w:rPr>
        <w:t>л</w:t>
      </w:r>
      <w:proofErr w:type="gramEnd"/>
      <w:r>
        <w:rPr>
          <w:rFonts w:ascii="Times New Roman" w:hAnsi="Times New Roman"/>
          <w:sz w:val="24"/>
          <w:szCs w:val="24"/>
          <w:lang w:eastAsia="uk-UA"/>
        </w:rPr>
        <w:t>іси – 2082,4 га, в т.ч. лісосмуги – 1074,3 га.</w:t>
      </w:r>
    </w:p>
    <w:p w:rsidR="003B5666" w:rsidRDefault="003B5666" w:rsidP="003B5666">
      <w:pPr>
        <w:shd w:val="clear" w:color="auto" w:fill="FFFFFF"/>
        <w:spacing w:after="0" w:line="240" w:lineRule="auto"/>
        <w:ind w:firstLine="851"/>
        <w:textAlignment w:val="baseline"/>
        <w:rPr>
          <w:rFonts w:ascii="ProbaPro" w:eastAsia="Times New Roman" w:hAnsi="ProbaPro" w:cs="Times New Roman"/>
          <w:color w:val="000000" w:themeColor="text1"/>
          <w:sz w:val="24"/>
          <w:szCs w:val="24"/>
          <w:lang w:val="uk-UA"/>
        </w:rPr>
      </w:pPr>
    </w:p>
    <w:p w:rsidR="003B5666" w:rsidRDefault="003B5666" w:rsidP="003B5666">
      <w:pPr>
        <w:shd w:val="clear" w:color="auto" w:fill="FFFFFF"/>
        <w:spacing w:after="0" w:line="240" w:lineRule="auto"/>
        <w:jc w:val="center"/>
        <w:textAlignment w:val="baseline"/>
        <w:rPr>
          <w:rFonts w:ascii="ProbaPro" w:eastAsia="Times New Roman" w:hAnsi="ProbaPro" w:cs="Times New Roman"/>
          <w:color w:val="000000" w:themeColor="text1"/>
          <w:sz w:val="24"/>
          <w:szCs w:val="24"/>
        </w:rPr>
      </w:pPr>
      <w:r>
        <w:rPr>
          <w:rFonts w:ascii="ProbaPro" w:eastAsia="Times New Roman" w:hAnsi="ProbaPro" w:cs="Times New Roman"/>
          <w:b/>
          <w:bCs/>
          <w:color w:val="000000" w:themeColor="text1"/>
          <w:sz w:val="24"/>
          <w:szCs w:val="24"/>
          <w:bdr w:val="none" w:sz="0" w:space="0" w:color="auto" w:frame="1"/>
        </w:rPr>
        <w:t>5.Мета Програми</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Основною метою Програми розвитку земельних відносин на території Саксаганської</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територіальної громади на 2023-2025 роки є</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 xml:space="preserve">забезпечення ефективного використання та </w:t>
      </w:r>
      <w:proofErr w:type="gramStart"/>
      <w:r>
        <w:rPr>
          <w:rFonts w:ascii="ProbaPro" w:eastAsia="Times New Roman" w:hAnsi="ProbaPro" w:cs="Times New Roman"/>
          <w:color w:val="000000" w:themeColor="text1"/>
          <w:sz w:val="24"/>
          <w:szCs w:val="24"/>
        </w:rPr>
        <w:t>п</w:t>
      </w:r>
      <w:proofErr w:type="gramEnd"/>
      <w:r>
        <w:rPr>
          <w:rFonts w:ascii="ProbaPro" w:eastAsia="Times New Roman" w:hAnsi="ProbaPro" w:cs="Times New Roman"/>
          <w:color w:val="000000" w:themeColor="text1"/>
          <w:sz w:val="24"/>
          <w:szCs w:val="24"/>
        </w:rPr>
        <w:t>ідвищення цінності земельних ресурсів.</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Основними напрямками реалізації Програми</w:t>
      </w:r>
      <w:proofErr w:type="gramStart"/>
      <w:r>
        <w:rPr>
          <w:rFonts w:ascii="ProbaPro" w:eastAsia="Times New Roman" w:hAnsi="ProbaPro" w:cs="Times New Roman"/>
          <w:color w:val="000000" w:themeColor="text1"/>
          <w:sz w:val="24"/>
          <w:szCs w:val="24"/>
        </w:rPr>
        <w:t xml:space="preserve"> є:</w:t>
      </w:r>
      <w:proofErr w:type="gramEnd"/>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-проведення</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 xml:space="preserve">робіт </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з</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інвентаризації земель;</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розроблення документації із землеустрою</w:t>
      </w:r>
      <w:proofErr w:type="gramStart"/>
      <w:r>
        <w:rPr>
          <w:rFonts w:ascii="ProbaPro" w:eastAsia="Times New Roman" w:hAnsi="ProbaPro" w:cs="Times New Roman"/>
          <w:color w:val="000000" w:themeColor="text1"/>
          <w:sz w:val="24"/>
          <w:szCs w:val="24"/>
        </w:rPr>
        <w:t xml:space="preserve"> ;</w:t>
      </w:r>
      <w:proofErr w:type="gramEnd"/>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забезпечення подальшого розвитку відносин власності на землю;</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розвиток ринку земель;</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 </w:t>
      </w:r>
      <w:proofErr w:type="gramStart"/>
      <w:r>
        <w:rPr>
          <w:rFonts w:ascii="ProbaPro" w:eastAsia="Times New Roman" w:hAnsi="ProbaPro" w:cs="Times New Roman"/>
          <w:color w:val="000000" w:themeColor="text1"/>
          <w:sz w:val="24"/>
          <w:szCs w:val="24"/>
        </w:rPr>
        <w:t>п</w:t>
      </w:r>
      <w:proofErr w:type="gramEnd"/>
      <w:r>
        <w:rPr>
          <w:rFonts w:ascii="ProbaPro" w:eastAsia="Times New Roman" w:hAnsi="ProbaPro" w:cs="Times New Roman"/>
          <w:color w:val="000000" w:themeColor="text1"/>
          <w:sz w:val="24"/>
          <w:szCs w:val="24"/>
        </w:rPr>
        <w:t>ідготовка, організація та проведення земельних торгів у формі аукціонів;</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організація моніторингу земель громади.</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Розвиток відносин власності на землю полягає насамперед у забезпеченні</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реалізації відповідних положень</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 xml:space="preserve"> Конституції України та передбача</w:t>
      </w:r>
      <w:proofErr w:type="gramStart"/>
      <w:r>
        <w:rPr>
          <w:rFonts w:ascii="ProbaPro" w:eastAsia="Times New Roman" w:hAnsi="ProbaPro" w:cs="Times New Roman"/>
          <w:color w:val="000000" w:themeColor="text1"/>
          <w:sz w:val="24"/>
          <w:szCs w:val="24"/>
        </w:rPr>
        <w:t>є:</w:t>
      </w:r>
      <w:proofErr w:type="gramEnd"/>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 приватизацію громадянами України земельних ділянок </w:t>
      </w:r>
      <w:proofErr w:type="gramStart"/>
      <w:r>
        <w:rPr>
          <w:rFonts w:ascii="ProbaPro" w:eastAsia="Times New Roman" w:hAnsi="ProbaPro" w:cs="Times New Roman"/>
          <w:color w:val="000000" w:themeColor="text1"/>
          <w:sz w:val="24"/>
          <w:szCs w:val="24"/>
        </w:rPr>
        <w:t>р</w:t>
      </w:r>
      <w:proofErr w:type="gramEnd"/>
      <w:r>
        <w:rPr>
          <w:rFonts w:ascii="ProbaPro" w:eastAsia="Times New Roman" w:hAnsi="ProbaPro" w:cs="Times New Roman"/>
          <w:color w:val="000000" w:themeColor="text1"/>
          <w:sz w:val="24"/>
          <w:szCs w:val="24"/>
        </w:rPr>
        <w:t>ізного функціонального призначення, за винятком тих, які відповідно до закону не можуть передаватись у власність;</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встановлення меж земельних ділянок землекористувачів і землевласників усіх форм власності.</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Головним завданням щодо подальшого розвитку земельних відносин у Саксаганській</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об’єднаній</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 xml:space="preserve"> територіальній</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 xml:space="preserve"> громаді буде:</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забезпечення безперешкодної реалізації громадянами, юридичними особами та державою права власності на землю;</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 створення умов для </w:t>
      </w:r>
      <w:proofErr w:type="gramStart"/>
      <w:r>
        <w:rPr>
          <w:rFonts w:ascii="ProbaPro" w:eastAsia="Times New Roman" w:hAnsi="ProbaPro" w:cs="Times New Roman"/>
          <w:color w:val="000000" w:themeColor="text1"/>
          <w:sz w:val="24"/>
          <w:szCs w:val="24"/>
        </w:rPr>
        <w:t>р</w:t>
      </w:r>
      <w:proofErr w:type="gramEnd"/>
      <w:r>
        <w:rPr>
          <w:rFonts w:ascii="ProbaPro" w:eastAsia="Times New Roman" w:hAnsi="ProbaPro" w:cs="Times New Roman"/>
          <w:color w:val="000000" w:themeColor="text1"/>
          <w:sz w:val="24"/>
          <w:szCs w:val="24"/>
        </w:rPr>
        <w:t>івноправної участі територіальної громади у розвитку ринку землі;</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забезпечення населення земельними ділянками для індивідуального житлового будівництва.</w:t>
      </w:r>
    </w:p>
    <w:p w:rsidR="003B5666" w:rsidRDefault="003B5666" w:rsidP="003B5666">
      <w:pPr>
        <w:shd w:val="clear" w:color="auto" w:fill="FFFFFF"/>
        <w:spacing w:after="0" w:line="240" w:lineRule="auto"/>
        <w:jc w:val="center"/>
        <w:textAlignment w:val="baseline"/>
        <w:rPr>
          <w:rFonts w:ascii="ProbaPro" w:eastAsia="Times New Roman" w:hAnsi="ProbaPro" w:cs="Times New Roman"/>
          <w:color w:val="000000" w:themeColor="text1"/>
          <w:sz w:val="24"/>
          <w:szCs w:val="24"/>
        </w:rPr>
      </w:pPr>
      <w:r>
        <w:rPr>
          <w:rFonts w:ascii="ProbaPro" w:eastAsia="Times New Roman" w:hAnsi="ProbaPro" w:cs="Times New Roman"/>
          <w:b/>
          <w:bCs/>
          <w:color w:val="000000" w:themeColor="text1"/>
          <w:sz w:val="24"/>
          <w:szCs w:val="24"/>
          <w:bdr w:val="none" w:sz="0" w:space="0" w:color="auto" w:frame="1"/>
        </w:rPr>
        <w:t>6. Проведення земельної реформи та здійснення землеустрою для забезпечення реалізації заходів Програми</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Проведення земельної реформи має бути реалізовано шляхом обґрунтованого перерозподілу земель державної та комунальної власності з формуванням раціональної системи землеволодінь і землекористувань, інформаційного забезпечення, </w:t>
      </w:r>
      <w:proofErr w:type="gramStart"/>
      <w:r>
        <w:rPr>
          <w:rFonts w:ascii="ProbaPro" w:eastAsia="Times New Roman" w:hAnsi="ProbaPro" w:cs="Times New Roman"/>
          <w:color w:val="000000" w:themeColor="text1"/>
          <w:sz w:val="24"/>
          <w:szCs w:val="24"/>
        </w:rPr>
        <w:t>правового</w:t>
      </w:r>
      <w:proofErr w:type="gramEnd"/>
      <w:r>
        <w:rPr>
          <w:rFonts w:ascii="ProbaPro" w:eastAsia="Times New Roman" w:hAnsi="ProbaPro" w:cs="Times New Roman"/>
          <w:color w:val="000000" w:themeColor="text1"/>
          <w:sz w:val="24"/>
          <w:szCs w:val="24"/>
        </w:rPr>
        <w:t>, економічного, еколого-економічного і містобудівного механізму регулювання земельних відносин.</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Вирішення цих питань можливе лише за умови проведення землевпорядних робіт і заході</w:t>
      </w:r>
      <w:proofErr w:type="gramStart"/>
      <w:r>
        <w:rPr>
          <w:rFonts w:ascii="ProbaPro" w:eastAsia="Times New Roman" w:hAnsi="ProbaPro" w:cs="Times New Roman"/>
          <w:color w:val="000000" w:themeColor="text1"/>
          <w:sz w:val="24"/>
          <w:szCs w:val="24"/>
        </w:rPr>
        <w:t>в</w:t>
      </w:r>
      <w:proofErr w:type="gramEnd"/>
      <w:r>
        <w:rPr>
          <w:rFonts w:ascii="ProbaPro" w:eastAsia="Times New Roman" w:hAnsi="ProbaPro" w:cs="Times New Roman"/>
          <w:color w:val="000000" w:themeColor="text1"/>
          <w:sz w:val="24"/>
          <w:szCs w:val="24"/>
        </w:rPr>
        <w:t xml:space="preserve">, </w:t>
      </w:r>
      <w:proofErr w:type="gramStart"/>
      <w:r>
        <w:rPr>
          <w:rFonts w:ascii="ProbaPro" w:eastAsia="Times New Roman" w:hAnsi="ProbaPro" w:cs="Times New Roman"/>
          <w:color w:val="000000" w:themeColor="text1"/>
          <w:sz w:val="24"/>
          <w:szCs w:val="24"/>
        </w:rPr>
        <w:t>як</w:t>
      </w:r>
      <w:proofErr w:type="gramEnd"/>
      <w:r>
        <w:rPr>
          <w:rFonts w:ascii="ProbaPro" w:eastAsia="Times New Roman" w:hAnsi="ProbaPro" w:cs="Times New Roman"/>
          <w:color w:val="000000" w:themeColor="text1"/>
          <w:sz w:val="24"/>
          <w:szCs w:val="24"/>
        </w:rPr>
        <w:t xml:space="preserve">і спрямовані на регулювання земельних відносин та раціональну організацію території </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 xml:space="preserve">населених </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пунктів громади.</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Метою проведення інвентаризації земель населених пунктів є створення інформаційної бази для ведення </w:t>
      </w:r>
      <w:proofErr w:type="gramStart"/>
      <w:r>
        <w:rPr>
          <w:rFonts w:ascii="ProbaPro" w:eastAsia="Times New Roman" w:hAnsi="ProbaPro" w:cs="Times New Roman"/>
          <w:color w:val="000000" w:themeColor="text1"/>
          <w:sz w:val="24"/>
          <w:szCs w:val="24"/>
        </w:rPr>
        <w:t>державного</w:t>
      </w:r>
      <w:proofErr w:type="gramEnd"/>
      <w:r>
        <w:rPr>
          <w:rFonts w:ascii="ProbaPro" w:eastAsia="Times New Roman" w:hAnsi="ProbaPro" w:cs="Times New Roman"/>
          <w:color w:val="000000" w:themeColor="text1"/>
          <w:sz w:val="24"/>
          <w:szCs w:val="24"/>
        </w:rPr>
        <w:t xml:space="preserve"> земельного кадастру, регулювання земельних відносин, раціонального використання й охорони земельних ресурсів, ефективного та об’єктивного оподаткування.</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proofErr w:type="gramStart"/>
      <w:r>
        <w:rPr>
          <w:rFonts w:ascii="ProbaPro" w:eastAsia="Times New Roman" w:hAnsi="ProbaPro" w:cs="Times New Roman"/>
          <w:color w:val="000000" w:themeColor="text1"/>
          <w:sz w:val="24"/>
          <w:szCs w:val="24"/>
        </w:rPr>
        <w:t>Обл</w:t>
      </w:r>
      <w:proofErr w:type="gramEnd"/>
      <w:r>
        <w:rPr>
          <w:rFonts w:ascii="ProbaPro" w:eastAsia="Times New Roman" w:hAnsi="ProbaPro" w:cs="Times New Roman"/>
          <w:color w:val="000000" w:themeColor="text1"/>
          <w:sz w:val="24"/>
          <w:szCs w:val="24"/>
        </w:rPr>
        <w:t xml:space="preserve">іковим об’єктом інвентаризації є земельна ділянка, що знаходиться у власності або користуванні юридичних та фізичних осіб, або не надана у користування. </w:t>
      </w:r>
      <w:r>
        <w:rPr>
          <w:rFonts w:ascii="ProbaPro" w:eastAsia="Times New Roman" w:hAnsi="ProbaPro" w:cs="Times New Roman"/>
          <w:color w:val="000000" w:themeColor="text1"/>
          <w:sz w:val="24"/>
          <w:szCs w:val="24"/>
        </w:rPr>
        <w:lastRenderedPageBreak/>
        <w:t xml:space="preserve">Необхідно виконати інвентаризацію усіх категорій земель </w:t>
      </w:r>
      <w:proofErr w:type="gramStart"/>
      <w:r>
        <w:rPr>
          <w:rFonts w:ascii="ProbaPro" w:eastAsia="Times New Roman" w:hAnsi="ProbaPro" w:cs="Times New Roman"/>
          <w:color w:val="000000" w:themeColor="text1"/>
          <w:sz w:val="24"/>
          <w:szCs w:val="24"/>
        </w:rPr>
        <w:t>у</w:t>
      </w:r>
      <w:proofErr w:type="gramEnd"/>
      <w:r>
        <w:rPr>
          <w:rFonts w:ascii="ProbaPro" w:eastAsia="Times New Roman" w:hAnsi="ProbaPro" w:cs="Times New Roman"/>
          <w:color w:val="000000" w:themeColor="text1"/>
          <w:sz w:val="24"/>
          <w:szCs w:val="24"/>
        </w:rPr>
        <w:t xml:space="preserve"> межах громади. За результатами інвентаризації буде створено достовірну інформаційну базу для здійснення повного справляння плати за землю, </w:t>
      </w:r>
      <w:proofErr w:type="gramStart"/>
      <w:r>
        <w:rPr>
          <w:rFonts w:ascii="ProbaPro" w:eastAsia="Times New Roman" w:hAnsi="ProbaPro" w:cs="Times New Roman"/>
          <w:color w:val="000000" w:themeColor="text1"/>
          <w:sz w:val="24"/>
          <w:szCs w:val="24"/>
        </w:rPr>
        <w:t>п</w:t>
      </w:r>
      <w:proofErr w:type="gramEnd"/>
      <w:r>
        <w:rPr>
          <w:rFonts w:ascii="ProbaPro" w:eastAsia="Times New Roman" w:hAnsi="ProbaPro" w:cs="Times New Roman"/>
          <w:color w:val="000000" w:themeColor="text1"/>
          <w:sz w:val="24"/>
          <w:szCs w:val="24"/>
        </w:rPr>
        <w:t>ідтвердження прав на землю суб’єктів земельних відносин.</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Для здійснення земельних перетворень у </w:t>
      </w:r>
      <w:proofErr w:type="gramStart"/>
      <w:r>
        <w:rPr>
          <w:rFonts w:ascii="ProbaPro" w:eastAsia="Times New Roman" w:hAnsi="ProbaPro" w:cs="Times New Roman"/>
          <w:color w:val="000000" w:themeColor="text1"/>
          <w:sz w:val="24"/>
          <w:szCs w:val="24"/>
        </w:rPr>
        <w:t>рамках</w:t>
      </w:r>
      <w:proofErr w:type="gramEnd"/>
      <w:r>
        <w:rPr>
          <w:rFonts w:ascii="ProbaPro" w:eastAsia="Times New Roman" w:hAnsi="ProbaPro" w:cs="Times New Roman"/>
          <w:color w:val="000000" w:themeColor="text1"/>
          <w:sz w:val="24"/>
          <w:szCs w:val="24"/>
        </w:rPr>
        <w:t xml:space="preserve"> виконання Програми передбачається організація та виконання таких видів землевпорядних робіт:</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проекти землеустрою щодо відведення земельних ділянок;</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проекти землеустрою щодо впорядкування території населених пункті</w:t>
      </w:r>
      <w:proofErr w:type="gramStart"/>
      <w:r>
        <w:rPr>
          <w:rFonts w:ascii="ProbaPro" w:eastAsia="Times New Roman" w:hAnsi="ProbaPro" w:cs="Times New Roman"/>
          <w:color w:val="000000" w:themeColor="text1"/>
          <w:sz w:val="24"/>
          <w:szCs w:val="24"/>
        </w:rPr>
        <w:t>в</w:t>
      </w:r>
      <w:proofErr w:type="gramEnd"/>
      <w:r>
        <w:rPr>
          <w:rFonts w:ascii="ProbaPro" w:eastAsia="Times New Roman" w:hAnsi="ProbaPro" w:cs="Times New Roman"/>
          <w:color w:val="000000" w:themeColor="text1"/>
          <w:sz w:val="24"/>
          <w:szCs w:val="24"/>
        </w:rPr>
        <w:t>;</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 </w:t>
      </w:r>
      <w:proofErr w:type="gramStart"/>
      <w:r>
        <w:rPr>
          <w:rFonts w:ascii="ProbaPro" w:eastAsia="Times New Roman" w:hAnsi="ProbaPro" w:cs="Times New Roman"/>
          <w:color w:val="000000" w:themeColor="text1"/>
          <w:sz w:val="24"/>
          <w:szCs w:val="24"/>
        </w:rPr>
        <w:t>техн</w:t>
      </w:r>
      <w:proofErr w:type="gramEnd"/>
      <w:r>
        <w:rPr>
          <w:rFonts w:ascii="ProbaPro" w:eastAsia="Times New Roman" w:hAnsi="ProbaPro" w:cs="Times New Roman"/>
          <w:color w:val="000000" w:themeColor="text1"/>
          <w:sz w:val="24"/>
          <w:szCs w:val="24"/>
        </w:rPr>
        <w:t>ічна документація із землеустрою щодо встановлення (відновлення) меж земельних ділянок в натурі (на місцевості);</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технічна документація із землеустрою щодо поділу та об’єднання земельних ділянок;</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технічна документація із землеустрою щодо інвентаризації земель.</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 </w:t>
      </w:r>
      <w:proofErr w:type="gramStart"/>
      <w:r>
        <w:rPr>
          <w:rFonts w:ascii="ProbaPro" w:eastAsia="Times New Roman" w:hAnsi="ProbaPro" w:cs="Times New Roman"/>
          <w:color w:val="000000" w:themeColor="text1"/>
          <w:sz w:val="24"/>
          <w:szCs w:val="24"/>
        </w:rPr>
        <w:t>техн</w:t>
      </w:r>
      <w:proofErr w:type="gramEnd"/>
      <w:r>
        <w:rPr>
          <w:rFonts w:ascii="ProbaPro" w:eastAsia="Times New Roman" w:hAnsi="ProbaPro" w:cs="Times New Roman"/>
          <w:color w:val="000000" w:themeColor="text1"/>
          <w:sz w:val="24"/>
          <w:szCs w:val="24"/>
        </w:rPr>
        <w:t>ічна документація з нормативної грошової оцінки земель населених пунктів.</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 розробка </w:t>
      </w:r>
      <w:proofErr w:type="gramStart"/>
      <w:r>
        <w:rPr>
          <w:rFonts w:ascii="ProbaPro" w:eastAsia="Times New Roman" w:hAnsi="ProbaPro" w:cs="Times New Roman"/>
          <w:color w:val="000000" w:themeColor="text1"/>
          <w:sz w:val="24"/>
          <w:szCs w:val="24"/>
        </w:rPr>
        <w:t>комплексного</w:t>
      </w:r>
      <w:proofErr w:type="gramEnd"/>
      <w:r>
        <w:rPr>
          <w:rFonts w:ascii="ProbaPro" w:eastAsia="Times New Roman" w:hAnsi="ProbaPro" w:cs="Times New Roman"/>
          <w:color w:val="000000" w:themeColor="text1"/>
          <w:sz w:val="24"/>
          <w:szCs w:val="24"/>
        </w:rPr>
        <w:t xml:space="preserve"> плану просторового розвитку території громади.</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Всі проекти будуть розроблятись за кошти місцевого бюджету та інших джерел не заборонених законодавством.</w:t>
      </w:r>
    </w:p>
    <w:p w:rsidR="003B5666" w:rsidRDefault="003B5666" w:rsidP="003B5666">
      <w:pPr>
        <w:shd w:val="clear" w:color="auto" w:fill="FFFFFF"/>
        <w:spacing w:after="0" w:line="240" w:lineRule="auto"/>
        <w:jc w:val="center"/>
        <w:textAlignment w:val="baseline"/>
        <w:rPr>
          <w:rFonts w:eastAsia="Times New Roman" w:cs="Times New Roman"/>
          <w:b/>
          <w:bCs/>
          <w:color w:val="000000" w:themeColor="text1"/>
          <w:sz w:val="24"/>
          <w:szCs w:val="24"/>
          <w:bdr w:val="none" w:sz="0" w:space="0" w:color="auto" w:frame="1"/>
          <w:lang w:val="uk-UA"/>
        </w:rPr>
      </w:pPr>
    </w:p>
    <w:p w:rsidR="003B5666" w:rsidRDefault="003B5666" w:rsidP="003B5666">
      <w:pPr>
        <w:shd w:val="clear" w:color="auto" w:fill="FFFFFF"/>
        <w:spacing w:after="0" w:line="240" w:lineRule="auto"/>
        <w:jc w:val="center"/>
        <w:textAlignment w:val="baseline"/>
        <w:rPr>
          <w:rFonts w:eastAsia="Times New Roman" w:cs="Times New Roman"/>
          <w:b/>
          <w:bCs/>
          <w:color w:val="000000" w:themeColor="text1"/>
          <w:sz w:val="24"/>
          <w:szCs w:val="24"/>
          <w:bdr w:val="none" w:sz="0" w:space="0" w:color="auto" w:frame="1"/>
          <w:lang w:val="uk-UA"/>
        </w:rPr>
      </w:pPr>
      <w:r>
        <w:rPr>
          <w:rFonts w:ascii="ProbaPro" w:eastAsia="Times New Roman" w:hAnsi="ProbaPro" w:cs="Times New Roman"/>
          <w:b/>
          <w:bCs/>
          <w:color w:val="000000" w:themeColor="text1"/>
          <w:sz w:val="24"/>
          <w:szCs w:val="24"/>
          <w:bdr w:val="none" w:sz="0" w:space="0" w:color="auto" w:frame="1"/>
        </w:rPr>
        <w:t>7.Розвиток земельних відносин у Саксаганській об’єднаній територіальній громаді</w:t>
      </w:r>
    </w:p>
    <w:p w:rsidR="003B5666" w:rsidRDefault="003B5666" w:rsidP="003B5666">
      <w:pPr>
        <w:shd w:val="clear" w:color="auto" w:fill="FFFFFF"/>
        <w:spacing w:after="0" w:line="240" w:lineRule="auto"/>
        <w:jc w:val="center"/>
        <w:textAlignment w:val="baseline"/>
        <w:rPr>
          <w:rFonts w:eastAsia="Times New Roman" w:cs="Times New Roman"/>
          <w:color w:val="000000" w:themeColor="text1"/>
          <w:sz w:val="24"/>
          <w:szCs w:val="24"/>
          <w:lang w:val="uk-UA"/>
        </w:rPr>
      </w:pPr>
    </w:p>
    <w:p w:rsidR="003B5666" w:rsidRP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lang w:val="uk-UA"/>
        </w:rPr>
      </w:pPr>
      <w:r w:rsidRPr="003B5666">
        <w:rPr>
          <w:rFonts w:ascii="ProbaPro" w:eastAsia="Times New Roman" w:hAnsi="ProbaPro" w:cs="Times New Roman"/>
          <w:color w:val="000000" w:themeColor="text1"/>
          <w:sz w:val="24"/>
          <w:szCs w:val="24"/>
          <w:lang w:val="uk-UA"/>
        </w:rPr>
        <w:t>Реформування відносин власності на землю, формування земель комунальної власності, здійснення зонування території населених пунктів з метою визначення меж земель з особливим режимом використання, розвитку ринку землі зумовлюють необхідність користування землевпорядною та містобудівною документацією відповідно до особливостей сучасної ринкової економіки.</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За останні роки робота по інвентаризації земель не була проведена повністю, тому Програмою передбачається провести даний вид робіт. За результатами інвентаризації буде створена достовірна інформаційна база для здійснення повного справляння плати за землю, </w:t>
      </w:r>
      <w:proofErr w:type="gramStart"/>
      <w:r>
        <w:rPr>
          <w:rFonts w:ascii="ProbaPro" w:eastAsia="Times New Roman" w:hAnsi="ProbaPro" w:cs="Times New Roman"/>
          <w:color w:val="000000" w:themeColor="text1"/>
          <w:sz w:val="24"/>
          <w:szCs w:val="24"/>
        </w:rPr>
        <w:t>п</w:t>
      </w:r>
      <w:proofErr w:type="gramEnd"/>
      <w:r>
        <w:rPr>
          <w:rFonts w:ascii="ProbaPro" w:eastAsia="Times New Roman" w:hAnsi="ProbaPro" w:cs="Times New Roman"/>
          <w:color w:val="000000" w:themeColor="text1"/>
          <w:sz w:val="24"/>
          <w:szCs w:val="24"/>
        </w:rPr>
        <w:t>ідтвердження прав на землю суб’єктів земельних відносин, вирішення земельних спорів.</w:t>
      </w:r>
    </w:p>
    <w:p w:rsidR="003B5666" w:rsidRDefault="003B5666" w:rsidP="003B5666">
      <w:pPr>
        <w:shd w:val="clear" w:color="auto" w:fill="FFFFFF"/>
        <w:spacing w:after="0" w:line="240" w:lineRule="auto"/>
        <w:jc w:val="center"/>
        <w:textAlignment w:val="baseline"/>
        <w:rPr>
          <w:rFonts w:ascii="ProbaPro" w:eastAsia="Times New Roman" w:hAnsi="ProbaPro" w:cs="Times New Roman"/>
          <w:color w:val="000000" w:themeColor="text1"/>
          <w:sz w:val="24"/>
          <w:szCs w:val="24"/>
        </w:rPr>
      </w:pPr>
      <w:r>
        <w:rPr>
          <w:rFonts w:ascii="ProbaPro" w:eastAsia="Times New Roman" w:hAnsi="ProbaPro" w:cs="Times New Roman"/>
          <w:b/>
          <w:bCs/>
          <w:color w:val="000000" w:themeColor="text1"/>
          <w:sz w:val="24"/>
          <w:szCs w:val="24"/>
          <w:bdr w:val="none" w:sz="0" w:space="0" w:color="auto" w:frame="1"/>
        </w:rPr>
        <w:t>8.Розвиток</w:t>
      </w:r>
      <w:r>
        <w:rPr>
          <w:rFonts w:eastAsia="Times New Roman" w:cs="Times New Roman"/>
          <w:b/>
          <w:bCs/>
          <w:color w:val="000000" w:themeColor="text1"/>
          <w:sz w:val="24"/>
          <w:szCs w:val="24"/>
          <w:bdr w:val="none" w:sz="0" w:space="0" w:color="auto" w:frame="1"/>
          <w:lang w:val="uk-UA"/>
        </w:rPr>
        <w:t xml:space="preserve">  </w:t>
      </w:r>
      <w:r>
        <w:rPr>
          <w:rFonts w:ascii="ProbaPro" w:eastAsia="Times New Roman" w:hAnsi="ProbaPro" w:cs="Times New Roman"/>
          <w:b/>
          <w:bCs/>
          <w:color w:val="000000" w:themeColor="text1"/>
          <w:sz w:val="24"/>
          <w:szCs w:val="24"/>
          <w:bdr w:val="none" w:sz="0" w:space="0" w:color="auto" w:frame="1"/>
        </w:rPr>
        <w:t>ринку землі</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Запровадження ринку землі за умови оформлення права власності на землю є вирішальним для успішного формування земельних відносин і сприяє ефективному землекористуванню та проведенню робіт з охорони земель зі сторони землевласників, стабільному надходженню земельного податку </w:t>
      </w:r>
      <w:proofErr w:type="gramStart"/>
      <w:r>
        <w:rPr>
          <w:rFonts w:ascii="ProbaPro" w:eastAsia="Times New Roman" w:hAnsi="ProbaPro" w:cs="Times New Roman"/>
          <w:color w:val="000000" w:themeColor="text1"/>
          <w:sz w:val="24"/>
          <w:szCs w:val="24"/>
        </w:rPr>
        <w:t>до</w:t>
      </w:r>
      <w:proofErr w:type="gramEnd"/>
      <w:r>
        <w:rPr>
          <w:rFonts w:ascii="ProbaPro" w:eastAsia="Times New Roman" w:hAnsi="ProbaPro" w:cs="Times New Roman"/>
          <w:color w:val="000000" w:themeColor="text1"/>
          <w:sz w:val="24"/>
          <w:szCs w:val="24"/>
        </w:rPr>
        <w:t xml:space="preserve"> </w:t>
      </w:r>
      <w:proofErr w:type="gramStart"/>
      <w:r>
        <w:rPr>
          <w:rFonts w:ascii="ProbaPro" w:eastAsia="Times New Roman" w:hAnsi="ProbaPro" w:cs="Times New Roman"/>
          <w:color w:val="000000" w:themeColor="text1"/>
          <w:sz w:val="24"/>
          <w:szCs w:val="24"/>
        </w:rPr>
        <w:t>бюджету</w:t>
      </w:r>
      <w:proofErr w:type="gramEnd"/>
      <w:r>
        <w:rPr>
          <w:rFonts w:ascii="ProbaPro" w:eastAsia="Times New Roman" w:hAnsi="ProbaPro" w:cs="Times New Roman"/>
          <w:color w:val="000000" w:themeColor="text1"/>
          <w:sz w:val="24"/>
          <w:szCs w:val="24"/>
        </w:rPr>
        <w:t xml:space="preserve"> та економічного розвитку громади у цілому.</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Розвиток ринку землі на сучасному етапі передбачає здійснення заходів із використання правових і економічних важелів регулювання ринкових земельних відносин, щодо прискорення приватизації земельних ділянок громадянами шляхом передачі з комунальної до приватної власності </w:t>
      </w:r>
      <w:proofErr w:type="gramStart"/>
      <w:r>
        <w:rPr>
          <w:rFonts w:ascii="ProbaPro" w:eastAsia="Times New Roman" w:hAnsi="ProbaPro" w:cs="Times New Roman"/>
          <w:color w:val="000000" w:themeColor="text1"/>
          <w:sz w:val="24"/>
          <w:szCs w:val="24"/>
        </w:rPr>
        <w:t>-г</w:t>
      </w:r>
      <w:proofErr w:type="gramEnd"/>
      <w:r>
        <w:rPr>
          <w:rFonts w:ascii="ProbaPro" w:eastAsia="Times New Roman" w:hAnsi="ProbaPro" w:cs="Times New Roman"/>
          <w:color w:val="000000" w:themeColor="text1"/>
          <w:sz w:val="24"/>
          <w:szCs w:val="24"/>
        </w:rPr>
        <w:t>ромадянам, підприємцям -шляхом купівлі-продажу, і створення умов для вільного обігу земельних ділянок і прав на них.</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Отримання одноразового доходу від продажу землі дасть змогу спрямувати кошти на здійснення програм </w:t>
      </w:r>
      <w:proofErr w:type="gramStart"/>
      <w:r>
        <w:rPr>
          <w:rFonts w:ascii="ProbaPro" w:eastAsia="Times New Roman" w:hAnsi="ProbaPro" w:cs="Times New Roman"/>
          <w:color w:val="000000" w:themeColor="text1"/>
          <w:sz w:val="24"/>
          <w:szCs w:val="24"/>
        </w:rPr>
        <w:t>соц</w:t>
      </w:r>
      <w:proofErr w:type="gramEnd"/>
      <w:r>
        <w:rPr>
          <w:rFonts w:ascii="ProbaPro" w:eastAsia="Times New Roman" w:hAnsi="ProbaPro" w:cs="Times New Roman"/>
          <w:color w:val="000000" w:themeColor="text1"/>
          <w:sz w:val="24"/>
          <w:szCs w:val="24"/>
        </w:rPr>
        <w:t>іально-економічного розвитку та збільшити фінансування соціальної сфери.</w:t>
      </w:r>
    </w:p>
    <w:p w:rsidR="003B5666" w:rsidRDefault="003B5666" w:rsidP="003B5666">
      <w:pPr>
        <w:shd w:val="clear" w:color="auto" w:fill="FFFFFF"/>
        <w:spacing w:after="0" w:line="240" w:lineRule="auto"/>
        <w:jc w:val="center"/>
        <w:textAlignment w:val="baseline"/>
        <w:rPr>
          <w:rFonts w:ascii="ProbaPro" w:eastAsia="Times New Roman" w:hAnsi="ProbaPro" w:cs="Times New Roman"/>
          <w:color w:val="000000" w:themeColor="text1"/>
          <w:sz w:val="24"/>
          <w:szCs w:val="24"/>
        </w:rPr>
      </w:pPr>
      <w:r>
        <w:rPr>
          <w:rFonts w:ascii="ProbaPro" w:eastAsia="Times New Roman" w:hAnsi="ProbaPro" w:cs="Times New Roman"/>
          <w:b/>
          <w:bCs/>
          <w:color w:val="000000" w:themeColor="text1"/>
          <w:sz w:val="24"/>
          <w:szCs w:val="24"/>
          <w:bdr w:val="none" w:sz="0" w:space="0" w:color="auto" w:frame="1"/>
        </w:rPr>
        <w:t>9.Фінансове забезпечення Програми</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Фінансове забезпечення заходів, передбачених Програмою здійснюється за рахунок сільського бюджету, коштів юридичних та фізичних </w:t>
      </w:r>
      <w:proofErr w:type="gramStart"/>
      <w:r>
        <w:rPr>
          <w:rFonts w:ascii="ProbaPro" w:eastAsia="Times New Roman" w:hAnsi="ProbaPro" w:cs="Times New Roman"/>
          <w:color w:val="000000" w:themeColor="text1"/>
          <w:sz w:val="24"/>
          <w:szCs w:val="24"/>
        </w:rPr>
        <w:t>осіб</w:t>
      </w:r>
      <w:proofErr w:type="gramEnd"/>
      <w:r>
        <w:rPr>
          <w:rFonts w:ascii="ProbaPro" w:eastAsia="Times New Roman" w:hAnsi="ProbaPro" w:cs="Times New Roman"/>
          <w:color w:val="000000" w:themeColor="text1"/>
          <w:sz w:val="24"/>
          <w:szCs w:val="24"/>
        </w:rPr>
        <w:t>, інших джерел, що не заборонені чинним законодавством, структура та обсяги витрат наведені в додатку Програми.</w:t>
      </w:r>
    </w:p>
    <w:p w:rsidR="003B5666" w:rsidRDefault="003B5666" w:rsidP="003B5666">
      <w:pPr>
        <w:shd w:val="clear" w:color="auto" w:fill="FFFFFF"/>
        <w:spacing w:after="0" w:line="240" w:lineRule="auto"/>
        <w:jc w:val="center"/>
        <w:textAlignment w:val="baseline"/>
        <w:rPr>
          <w:rFonts w:ascii="ProbaPro" w:eastAsia="Times New Roman" w:hAnsi="ProbaPro" w:cs="Times New Roman"/>
          <w:color w:val="000000" w:themeColor="text1"/>
          <w:sz w:val="24"/>
          <w:szCs w:val="24"/>
        </w:rPr>
      </w:pPr>
      <w:r>
        <w:rPr>
          <w:rFonts w:ascii="ProbaPro" w:eastAsia="Times New Roman" w:hAnsi="ProbaPro" w:cs="Times New Roman"/>
          <w:b/>
          <w:bCs/>
          <w:color w:val="000000" w:themeColor="text1"/>
          <w:sz w:val="24"/>
          <w:szCs w:val="24"/>
          <w:bdr w:val="none" w:sz="0" w:space="0" w:color="auto" w:frame="1"/>
        </w:rPr>
        <w:t>10. Механізм забезпечення реалізації Програми</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Конституцією України визначено, що земля є основним національним багатством і перебуває </w:t>
      </w:r>
      <w:proofErr w:type="gramStart"/>
      <w:r>
        <w:rPr>
          <w:rFonts w:ascii="ProbaPro" w:eastAsia="Times New Roman" w:hAnsi="ProbaPro" w:cs="Times New Roman"/>
          <w:color w:val="000000" w:themeColor="text1"/>
          <w:sz w:val="24"/>
          <w:szCs w:val="24"/>
        </w:rPr>
        <w:t>п</w:t>
      </w:r>
      <w:proofErr w:type="gramEnd"/>
      <w:r>
        <w:rPr>
          <w:rFonts w:ascii="ProbaPro" w:eastAsia="Times New Roman" w:hAnsi="ProbaPro" w:cs="Times New Roman"/>
          <w:color w:val="000000" w:themeColor="text1"/>
          <w:sz w:val="24"/>
          <w:szCs w:val="24"/>
        </w:rPr>
        <w:t xml:space="preserve">ід особливою охороною держави. Держава забезпечує захист прав усіх суб'єктів права власності і господарювання, </w:t>
      </w:r>
      <w:proofErr w:type="gramStart"/>
      <w:r>
        <w:rPr>
          <w:rFonts w:ascii="ProbaPro" w:eastAsia="Times New Roman" w:hAnsi="ProbaPro" w:cs="Times New Roman"/>
          <w:color w:val="000000" w:themeColor="text1"/>
          <w:sz w:val="24"/>
          <w:szCs w:val="24"/>
        </w:rPr>
        <w:t>соц</w:t>
      </w:r>
      <w:proofErr w:type="gramEnd"/>
      <w:r>
        <w:rPr>
          <w:rFonts w:ascii="ProbaPro" w:eastAsia="Times New Roman" w:hAnsi="ProbaPro" w:cs="Times New Roman"/>
          <w:color w:val="000000" w:themeColor="text1"/>
          <w:sz w:val="24"/>
          <w:szCs w:val="24"/>
        </w:rPr>
        <w:t>іальну спрямованість економіки.</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У Програмі визначено основні </w:t>
      </w:r>
      <w:proofErr w:type="gramStart"/>
      <w:r>
        <w:rPr>
          <w:rFonts w:ascii="ProbaPro" w:eastAsia="Times New Roman" w:hAnsi="ProbaPro" w:cs="Times New Roman"/>
          <w:color w:val="000000" w:themeColor="text1"/>
          <w:sz w:val="24"/>
          <w:szCs w:val="24"/>
        </w:rPr>
        <w:t>напрямки</w:t>
      </w:r>
      <w:proofErr w:type="gramEnd"/>
      <w:r>
        <w:rPr>
          <w:rFonts w:ascii="ProbaPro" w:eastAsia="Times New Roman" w:hAnsi="ProbaPro" w:cs="Times New Roman"/>
          <w:color w:val="000000" w:themeColor="text1"/>
          <w:sz w:val="24"/>
          <w:szCs w:val="24"/>
        </w:rPr>
        <w:t xml:space="preserve"> проведення земельної реформи на території Саксаганської</w:t>
      </w:r>
      <w:r>
        <w:rPr>
          <w:rFonts w:eastAsia="Times New Roman" w:cs="Times New Roman"/>
          <w:color w:val="000000" w:themeColor="text1"/>
          <w:sz w:val="24"/>
          <w:szCs w:val="24"/>
          <w:lang w:val="uk-UA"/>
        </w:rPr>
        <w:t xml:space="preserve">  </w:t>
      </w:r>
      <w:r>
        <w:rPr>
          <w:rFonts w:ascii="ProbaPro" w:eastAsia="Times New Roman" w:hAnsi="ProbaPro" w:cs="Times New Roman"/>
          <w:bCs/>
          <w:color w:val="000000" w:themeColor="text1"/>
          <w:sz w:val="24"/>
          <w:szCs w:val="24"/>
        </w:rPr>
        <w:t>територіальної громади</w:t>
      </w:r>
      <w:r>
        <w:rPr>
          <w:rFonts w:ascii="ProbaPro" w:eastAsia="Times New Roman" w:hAnsi="ProbaPro" w:cs="Times New Roman"/>
          <w:color w:val="000000" w:themeColor="text1"/>
          <w:sz w:val="24"/>
          <w:szCs w:val="24"/>
        </w:rPr>
        <w:t>.</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Ними слід вважати:</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lastRenderedPageBreak/>
        <w:t xml:space="preserve">- землевпорядні роботи з обов'язковим урахуванням не лише </w:t>
      </w:r>
      <w:proofErr w:type="gramStart"/>
      <w:r>
        <w:rPr>
          <w:rFonts w:ascii="ProbaPro" w:eastAsia="Times New Roman" w:hAnsi="ProbaPro" w:cs="Times New Roman"/>
          <w:color w:val="000000" w:themeColor="text1"/>
          <w:sz w:val="24"/>
          <w:szCs w:val="24"/>
        </w:rPr>
        <w:t>соц</w:t>
      </w:r>
      <w:proofErr w:type="gramEnd"/>
      <w:r>
        <w:rPr>
          <w:rFonts w:ascii="ProbaPro" w:eastAsia="Times New Roman" w:hAnsi="ProbaPro" w:cs="Times New Roman"/>
          <w:color w:val="000000" w:themeColor="text1"/>
          <w:sz w:val="24"/>
          <w:szCs w:val="24"/>
        </w:rPr>
        <w:t>іально-економічних, а й економічних чинників і вимог, а також радикальні зміни у формах, характері та структурі використання земель;</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 створення </w:t>
      </w:r>
      <w:proofErr w:type="gramStart"/>
      <w:r>
        <w:rPr>
          <w:rFonts w:ascii="ProbaPro" w:eastAsia="Times New Roman" w:hAnsi="ProbaPro" w:cs="Times New Roman"/>
          <w:color w:val="000000" w:themeColor="text1"/>
          <w:sz w:val="24"/>
          <w:szCs w:val="24"/>
        </w:rPr>
        <w:t>обл</w:t>
      </w:r>
      <w:proofErr w:type="gramEnd"/>
      <w:r>
        <w:rPr>
          <w:rFonts w:ascii="ProbaPro" w:eastAsia="Times New Roman" w:hAnsi="ProbaPro" w:cs="Times New Roman"/>
          <w:color w:val="000000" w:themeColor="text1"/>
          <w:sz w:val="24"/>
          <w:szCs w:val="24"/>
        </w:rPr>
        <w:t>іку землі, складання планів земельно-господарського землеустрою, інвентаризації земель, вжиття заходів щодо забезпечення усунення порушень у сфері земельних відносин тощо.</w:t>
      </w:r>
    </w:p>
    <w:p w:rsidR="003B5666" w:rsidRDefault="003B5666" w:rsidP="003B5666">
      <w:pPr>
        <w:shd w:val="clear" w:color="auto" w:fill="FFFFFF"/>
        <w:spacing w:after="0" w:line="240" w:lineRule="auto"/>
        <w:ind w:firstLine="851"/>
        <w:jc w:val="both"/>
        <w:textAlignment w:val="baseline"/>
        <w:rPr>
          <w:rFonts w:eastAsia="Times New Roman" w:cs="Times New Roman"/>
          <w:color w:val="000000" w:themeColor="text1"/>
          <w:sz w:val="24"/>
          <w:szCs w:val="24"/>
          <w:lang w:val="uk-UA"/>
        </w:rPr>
      </w:pPr>
      <w:proofErr w:type="gramStart"/>
      <w:r>
        <w:rPr>
          <w:rFonts w:ascii="ProbaPro" w:eastAsia="Times New Roman" w:hAnsi="ProbaPro" w:cs="Times New Roman"/>
          <w:color w:val="000000" w:themeColor="text1"/>
          <w:sz w:val="24"/>
          <w:szCs w:val="24"/>
        </w:rPr>
        <w:t>Програма має сприяти активізації процесу загального розвитку земельних відносин у громаді і визначити механізми, за допомогою яких можливо в найкоротші строки досягти зазначених цілей та докорінно поліпшити охорону земельних ресурсів. Позитивний ефект від реалізації передбачених заходів буде більшим і настане раніше тільки за умови їх своєчасного виконання, що</w:t>
      </w:r>
      <w:proofErr w:type="gramEnd"/>
      <w:r>
        <w:rPr>
          <w:rFonts w:ascii="ProbaPro" w:eastAsia="Times New Roman" w:hAnsi="ProbaPro" w:cs="Times New Roman"/>
          <w:color w:val="000000" w:themeColor="text1"/>
          <w:sz w:val="24"/>
          <w:szCs w:val="24"/>
        </w:rPr>
        <w:t xml:space="preserve"> в свою чергу, залежить від повного та своєчасного їх фінансування на всіх </w:t>
      </w:r>
      <w:proofErr w:type="gramStart"/>
      <w:r>
        <w:rPr>
          <w:rFonts w:ascii="ProbaPro" w:eastAsia="Times New Roman" w:hAnsi="ProbaPro" w:cs="Times New Roman"/>
          <w:color w:val="000000" w:themeColor="text1"/>
          <w:sz w:val="24"/>
          <w:szCs w:val="24"/>
        </w:rPr>
        <w:t>р</w:t>
      </w:r>
      <w:proofErr w:type="gramEnd"/>
      <w:r>
        <w:rPr>
          <w:rFonts w:ascii="ProbaPro" w:eastAsia="Times New Roman" w:hAnsi="ProbaPro" w:cs="Times New Roman"/>
          <w:color w:val="000000" w:themeColor="text1"/>
          <w:sz w:val="24"/>
          <w:szCs w:val="24"/>
        </w:rPr>
        <w:t>івнях. Основним замовником</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 xml:space="preserve">та координатором у реалізації заходів Програми </w:t>
      </w:r>
      <w:proofErr w:type="gramStart"/>
      <w:r>
        <w:rPr>
          <w:rFonts w:ascii="ProbaPro" w:eastAsia="Times New Roman" w:hAnsi="ProbaPro" w:cs="Times New Roman"/>
          <w:color w:val="000000" w:themeColor="text1"/>
          <w:sz w:val="24"/>
          <w:szCs w:val="24"/>
        </w:rPr>
        <w:t>являється</w:t>
      </w:r>
      <w:proofErr w:type="gramEnd"/>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Саксаганська</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сільська рада.</w:t>
      </w:r>
    </w:p>
    <w:p w:rsidR="003B5666" w:rsidRDefault="003B5666" w:rsidP="003B5666">
      <w:pPr>
        <w:shd w:val="clear" w:color="auto" w:fill="FFFFFF"/>
        <w:spacing w:after="0" w:line="240" w:lineRule="auto"/>
        <w:ind w:firstLine="851"/>
        <w:jc w:val="both"/>
        <w:textAlignment w:val="baseline"/>
        <w:rPr>
          <w:rFonts w:eastAsia="Times New Roman" w:cs="Times New Roman"/>
          <w:color w:val="000000" w:themeColor="text1"/>
          <w:sz w:val="24"/>
          <w:szCs w:val="24"/>
          <w:lang w:val="uk-UA"/>
        </w:rPr>
      </w:pPr>
    </w:p>
    <w:p w:rsidR="003B5666" w:rsidRDefault="003B5666" w:rsidP="003B5666">
      <w:pPr>
        <w:shd w:val="clear" w:color="auto" w:fill="FFFFFF"/>
        <w:spacing w:after="0" w:line="240" w:lineRule="auto"/>
        <w:jc w:val="center"/>
        <w:textAlignment w:val="baseline"/>
        <w:rPr>
          <w:rFonts w:ascii="ProbaPro" w:eastAsia="Times New Roman" w:hAnsi="ProbaPro" w:cs="Times New Roman"/>
          <w:color w:val="000000" w:themeColor="text1"/>
          <w:sz w:val="24"/>
          <w:szCs w:val="24"/>
        </w:rPr>
      </w:pPr>
      <w:r>
        <w:rPr>
          <w:rFonts w:ascii="ProbaPro" w:eastAsia="Times New Roman" w:hAnsi="ProbaPro" w:cs="Times New Roman"/>
          <w:b/>
          <w:bCs/>
          <w:color w:val="000000" w:themeColor="text1"/>
          <w:sz w:val="24"/>
          <w:szCs w:val="24"/>
          <w:bdr w:val="none" w:sz="0" w:space="0" w:color="auto" w:frame="1"/>
        </w:rPr>
        <w:t>11.Очікувані результати</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proofErr w:type="gramStart"/>
      <w:r>
        <w:rPr>
          <w:rFonts w:ascii="ProbaPro" w:eastAsia="Times New Roman" w:hAnsi="ProbaPro" w:cs="Times New Roman"/>
          <w:color w:val="000000" w:themeColor="text1"/>
          <w:sz w:val="24"/>
          <w:szCs w:val="24"/>
        </w:rPr>
        <w:t>Виходячи із перспективи розвитку правової бази, основних напрямків державної політики у сфері регулювання земельних відносин, стратегічних цілей у реалізації заходів з наявності коштів на проведення земельної реформи, а також удосконалення земельних відносин, спрямоване на закріплення конституційного права громадян та юридичних осіб щодо набуття і реалізації права власності на</w:t>
      </w:r>
      <w:proofErr w:type="gramEnd"/>
      <w:r>
        <w:rPr>
          <w:rFonts w:ascii="ProbaPro" w:eastAsia="Times New Roman" w:hAnsi="ProbaPro" w:cs="Times New Roman"/>
          <w:color w:val="000000" w:themeColor="text1"/>
          <w:sz w:val="24"/>
          <w:szCs w:val="24"/>
        </w:rPr>
        <w:t xml:space="preserve"> земельні ділянки </w:t>
      </w:r>
      <w:proofErr w:type="gramStart"/>
      <w:r>
        <w:rPr>
          <w:rFonts w:ascii="ProbaPro" w:eastAsia="Times New Roman" w:hAnsi="ProbaPro" w:cs="Times New Roman"/>
          <w:color w:val="000000" w:themeColor="text1"/>
          <w:sz w:val="24"/>
          <w:szCs w:val="24"/>
        </w:rPr>
        <w:t>п</w:t>
      </w:r>
      <w:proofErr w:type="gramEnd"/>
      <w:r>
        <w:rPr>
          <w:rFonts w:ascii="ProbaPro" w:eastAsia="Times New Roman" w:hAnsi="ProbaPro" w:cs="Times New Roman"/>
          <w:color w:val="000000" w:themeColor="text1"/>
          <w:sz w:val="24"/>
          <w:szCs w:val="24"/>
        </w:rPr>
        <w:t>ід контролем органів виконавчої влади та місцевого самоврядування, реалізація Програми дозволить створити умови для удосконалення ведення державного земельного кадастру, гарантування прав власності на землю, забезпечить земельно-кадастровою інформацією органи державної влади, органи</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місцевого самоврядування та землекористувачів.</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Проведення робіт з інвентаризації земель, а також впровадження автоматизованої системи ведення </w:t>
      </w:r>
      <w:proofErr w:type="gramStart"/>
      <w:r>
        <w:rPr>
          <w:rFonts w:ascii="ProbaPro" w:eastAsia="Times New Roman" w:hAnsi="ProbaPro" w:cs="Times New Roman"/>
          <w:color w:val="000000" w:themeColor="text1"/>
          <w:sz w:val="24"/>
          <w:szCs w:val="24"/>
        </w:rPr>
        <w:t>державного</w:t>
      </w:r>
      <w:proofErr w:type="gramEnd"/>
      <w:r>
        <w:rPr>
          <w:rFonts w:ascii="ProbaPro" w:eastAsia="Times New Roman" w:hAnsi="ProbaPro" w:cs="Times New Roman"/>
          <w:color w:val="000000" w:themeColor="text1"/>
          <w:sz w:val="24"/>
          <w:szCs w:val="24"/>
        </w:rPr>
        <w:t xml:space="preserve"> земельного кадастру дозволить забезпечити ефективне управління земельними ресурсами, повне та своєчасне надходження плати за землю, контроль за використанням і охороною земель.</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Досягненню цієї ж мети сприятиме проведення широкомасштабних робіт із землеустрою та оновлення планово-картографічного </w:t>
      </w:r>
      <w:proofErr w:type="gramStart"/>
      <w:r>
        <w:rPr>
          <w:rFonts w:ascii="ProbaPro" w:eastAsia="Times New Roman" w:hAnsi="ProbaPro" w:cs="Times New Roman"/>
          <w:color w:val="000000" w:themeColor="text1"/>
          <w:sz w:val="24"/>
          <w:szCs w:val="24"/>
        </w:rPr>
        <w:t>матер</w:t>
      </w:r>
      <w:proofErr w:type="gramEnd"/>
      <w:r>
        <w:rPr>
          <w:rFonts w:ascii="ProbaPro" w:eastAsia="Times New Roman" w:hAnsi="ProbaPro" w:cs="Times New Roman"/>
          <w:color w:val="000000" w:themeColor="text1"/>
          <w:sz w:val="24"/>
          <w:szCs w:val="24"/>
        </w:rPr>
        <w:t>іалу.</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Запровадження ринку землі, проведення аукціонів та конкурсів також дає прозорість в отриманні громадянами та юридичними особами земельних ділянок у приватну власність та отримання від продажу земель, що в значній мі</w:t>
      </w:r>
      <w:proofErr w:type="gramStart"/>
      <w:r>
        <w:rPr>
          <w:rFonts w:ascii="ProbaPro" w:eastAsia="Times New Roman" w:hAnsi="ProbaPro" w:cs="Times New Roman"/>
          <w:color w:val="000000" w:themeColor="text1"/>
          <w:sz w:val="24"/>
          <w:szCs w:val="24"/>
        </w:rPr>
        <w:t>р</w:t>
      </w:r>
      <w:proofErr w:type="gramEnd"/>
      <w:r>
        <w:rPr>
          <w:rFonts w:ascii="ProbaPro" w:eastAsia="Times New Roman" w:hAnsi="ProbaPro" w:cs="Times New Roman"/>
          <w:color w:val="000000" w:themeColor="text1"/>
          <w:sz w:val="24"/>
          <w:szCs w:val="24"/>
        </w:rPr>
        <w:t>і може забезпечити прискорення економічного зростання громади та збільшити надходжен</w:t>
      </w:r>
      <w:r>
        <w:rPr>
          <w:rFonts w:ascii="Times New Roman" w:eastAsia="Times New Roman" w:hAnsi="Times New Roman" w:cs="Times New Roman"/>
          <w:color w:val="000000" w:themeColor="text1"/>
          <w:sz w:val="24"/>
          <w:szCs w:val="24"/>
          <w:lang w:val="uk-UA"/>
        </w:rPr>
        <w:t>ня</w:t>
      </w:r>
      <w:r>
        <w:rPr>
          <w:rFonts w:ascii="ProbaPro" w:eastAsia="Times New Roman" w:hAnsi="ProbaPro" w:cs="Times New Roman"/>
          <w:color w:val="000000" w:themeColor="text1"/>
          <w:sz w:val="24"/>
          <w:szCs w:val="24"/>
        </w:rPr>
        <w:t xml:space="preserve"> до місцевого бюджету.</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Реалізація Програми дозволить створити умови для удосконалення ведення </w:t>
      </w:r>
      <w:proofErr w:type="gramStart"/>
      <w:r>
        <w:rPr>
          <w:rFonts w:ascii="ProbaPro" w:eastAsia="Times New Roman" w:hAnsi="ProbaPro" w:cs="Times New Roman"/>
          <w:color w:val="000000" w:themeColor="text1"/>
          <w:sz w:val="24"/>
          <w:szCs w:val="24"/>
        </w:rPr>
        <w:t>земельного</w:t>
      </w:r>
      <w:proofErr w:type="gramEnd"/>
      <w:r>
        <w:rPr>
          <w:rFonts w:ascii="ProbaPro" w:eastAsia="Times New Roman" w:hAnsi="ProbaPro" w:cs="Times New Roman"/>
          <w:color w:val="000000" w:themeColor="text1"/>
          <w:sz w:val="24"/>
          <w:szCs w:val="24"/>
        </w:rPr>
        <w:t xml:space="preserve"> кадастру, гарантування прав власності на землю, забезпечить земельно-кадастровою інформацією органи державної влади, органи місцевого самоврядування та</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землекористувачів.</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У цілому по сільській раді:</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-збільшаться надходження коштів до бюджету від сплати</w:t>
      </w:r>
      <w:r>
        <w:rPr>
          <w:rFonts w:eastAsia="Times New Roman" w:cs="Times New Roman"/>
          <w:color w:val="000000" w:themeColor="text1"/>
          <w:sz w:val="24"/>
          <w:szCs w:val="24"/>
          <w:lang w:val="uk-UA"/>
        </w:rPr>
        <w:t xml:space="preserve"> </w:t>
      </w:r>
      <w:proofErr w:type="gramStart"/>
      <w:r>
        <w:rPr>
          <w:rFonts w:ascii="ProbaPro" w:eastAsia="Times New Roman" w:hAnsi="ProbaPro" w:cs="Times New Roman"/>
          <w:color w:val="000000" w:themeColor="text1"/>
          <w:sz w:val="24"/>
          <w:szCs w:val="24"/>
        </w:rPr>
        <w:t>земельного</w:t>
      </w:r>
      <w:proofErr w:type="gramEnd"/>
      <w:r>
        <w:rPr>
          <w:rFonts w:ascii="ProbaPro" w:eastAsia="Times New Roman" w:hAnsi="ProbaPro" w:cs="Times New Roman"/>
          <w:color w:val="000000" w:themeColor="text1"/>
          <w:sz w:val="24"/>
          <w:szCs w:val="24"/>
        </w:rPr>
        <w:t xml:space="preserve"> податку та орендної плати;</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 </w:t>
      </w:r>
      <w:proofErr w:type="gramStart"/>
      <w:r>
        <w:rPr>
          <w:rFonts w:ascii="ProbaPro" w:eastAsia="Times New Roman" w:hAnsi="ProbaPro" w:cs="Times New Roman"/>
          <w:color w:val="000000" w:themeColor="text1"/>
          <w:sz w:val="24"/>
          <w:szCs w:val="24"/>
        </w:rPr>
        <w:t>п</w:t>
      </w:r>
      <w:proofErr w:type="gramEnd"/>
      <w:r>
        <w:rPr>
          <w:rFonts w:ascii="ProbaPro" w:eastAsia="Times New Roman" w:hAnsi="ProbaPro" w:cs="Times New Roman"/>
          <w:color w:val="000000" w:themeColor="text1"/>
          <w:sz w:val="24"/>
          <w:szCs w:val="24"/>
        </w:rPr>
        <w:t>ідвищиться ефективність використання земель комунальної власності;</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 вирішаться питання раціонального використання земель несільськогосподарського </w:t>
      </w: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призначення;</w:t>
      </w:r>
    </w:p>
    <w:p w:rsidR="003B5666" w:rsidRDefault="003B5666" w:rsidP="003B5666">
      <w:pPr>
        <w:shd w:val="clear" w:color="auto" w:fill="FFFFFF"/>
        <w:spacing w:after="0" w:line="240" w:lineRule="auto"/>
        <w:ind w:firstLine="851"/>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-посилиться контроль за використанням та охороною земель.</w:t>
      </w:r>
    </w:p>
    <w:p w:rsidR="003B5666" w:rsidRDefault="003B5666" w:rsidP="003B5666">
      <w:pPr>
        <w:shd w:val="clear" w:color="auto" w:fill="FFFFFF"/>
        <w:spacing w:after="0" w:line="240" w:lineRule="auto"/>
        <w:jc w:val="both"/>
        <w:textAlignment w:val="baseline"/>
        <w:rPr>
          <w:rFonts w:eastAsia="Times New Roman" w:cs="Times New Roman"/>
          <w:color w:val="000000" w:themeColor="text1"/>
          <w:sz w:val="24"/>
          <w:szCs w:val="24"/>
          <w:lang w:val="uk-UA"/>
        </w:rPr>
      </w:pPr>
    </w:p>
    <w:p w:rsidR="003B5666" w:rsidRDefault="003B5666" w:rsidP="003B5666">
      <w:pPr>
        <w:shd w:val="clear" w:color="auto" w:fill="FFFFFF"/>
        <w:spacing w:after="0" w:line="240" w:lineRule="auto"/>
        <w:jc w:val="both"/>
        <w:textAlignment w:val="baseline"/>
        <w:rPr>
          <w:rFonts w:eastAsia="Times New Roman" w:cs="Times New Roman"/>
          <w:color w:val="000000" w:themeColor="text1"/>
          <w:sz w:val="24"/>
          <w:szCs w:val="24"/>
          <w:lang w:val="uk-UA"/>
        </w:rPr>
      </w:pPr>
    </w:p>
    <w:p w:rsidR="003B5666" w:rsidRDefault="003B5666" w:rsidP="003B5666">
      <w:pPr>
        <w:shd w:val="clear" w:color="auto" w:fill="FFFFFF"/>
        <w:spacing w:after="0" w:line="240" w:lineRule="auto"/>
        <w:jc w:val="both"/>
        <w:textAlignment w:val="baseline"/>
        <w:rPr>
          <w:rFonts w:ascii="ProbaPro" w:eastAsia="Times New Roman" w:hAnsi="ProbaPro" w:cs="Times New Roman"/>
          <w:color w:val="000000" w:themeColor="text1"/>
          <w:sz w:val="24"/>
          <w:szCs w:val="24"/>
        </w:rPr>
      </w:pPr>
    </w:p>
    <w:p w:rsidR="003B5666" w:rsidRDefault="003B5666" w:rsidP="003B5666">
      <w:pPr>
        <w:shd w:val="clear" w:color="auto" w:fill="FFFFFF"/>
        <w:spacing w:after="0" w:line="240" w:lineRule="auto"/>
        <w:ind w:firstLine="708"/>
        <w:jc w:val="both"/>
        <w:textAlignment w:val="baseline"/>
        <w:rPr>
          <w:rFonts w:ascii="ProbaPro" w:eastAsia="Times New Roman" w:hAnsi="ProbaPro" w:cs="Times New Roman"/>
          <w:color w:val="000000" w:themeColor="text1"/>
          <w:sz w:val="24"/>
          <w:szCs w:val="24"/>
        </w:rPr>
      </w:pPr>
      <w:r>
        <w:rPr>
          <w:rFonts w:ascii="ProbaPro" w:eastAsia="Times New Roman" w:hAnsi="ProbaPro" w:cs="Times New Roman"/>
          <w:color w:val="000000" w:themeColor="text1"/>
          <w:sz w:val="24"/>
          <w:szCs w:val="24"/>
        </w:rPr>
        <w:t xml:space="preserve">Секретар сільської </w:t>
      </w:r>
      <w:proofErr w:type="gramStart"/>
      <w:r>
        <w:rPr>
          <w:rFonts w:ascii="ProbaPro" w:eastAsia="Times New Roman" w:hAnsi="ProbaPro" w:cs="Times New Roman"/>
          <w:color w:val="000000" w:themeColor="text1"/>
          <w:sz w:val="24"/>
          <w:szCs w:val="24"/>
        </w:rPr>
        <w:t>ради</w:t>
      </w:r>
      <w:proofErr w:type="gramEnd"/>
      <w:r>
        <w:rPr>
          <w:rFonts w:ascii="ProbaPro" w:eastAsia="Times New Roman" w:hAnsi="ProbaPro" w:cs="Times New Roman"/>
          <w:color w:val="000000" w:themeColor="text1"/>
          <w:sz w:val="24"/>
          <w:szCs w:val="24"/>
        </w:rPr>
        <w:tab/>
      </w:r>
      <w:r>
        <w:rPr>
          <w:rFonts w:ascii="ProbaPro" w:eastAsia="Times New Roman" w:hAnsi="ProbaPro" w:cs="Times New Roman"/>
          <w:color w:val="000000" w:themeColor="text1"/>
          <w:sz w:val="24"/>
          <w:szCs w:val="24"/>
        </w:rPr>
        <w:tab/>
      </w:r>
      <w:r>
        <w:rPr>
          <w:rFonts w:ascii="ProbaPro" w:eastAsia="Times New Roman" w:hAnsi="ProbaPro" w:cs="Times New Roman"/>
          <w:color w:val="000000" w:themeColor="text1"/>
          <w:sz w:val="24"/>
          <w:szCs w:val="24"/>
        </w:rPr>
        <w:tab/>
      </w:r>
      <w:r>
        <w:rPr>
          <w:rFonts w:ascii="ProbaPro" w:eastAsia="Times New Roman" w:hAnsi="ProbaPro" w:cs="Times New Roman"/>
          <w:color w:val="000000" w:themeColor="text1"/>
          <w:sz w:val="24"/>
          <w:szCs w:val="24"/>
        </w:rPr>
        <w:tab/>
      </w:r>
      <w:r>
        <w:rPr>
          <w:rFonts w:ascii="ProbaPro" w:eastAsia="Times New Roman" w:hAnsi="ProbaPro" w:cs="Times New Roman"/>
          <w:color w:val="000000" w:themeColor="text1"/>
          <w:sz w:val="24"/>
          <w:szCs w:val="24"/>
        </w:rPr>
        <w:tab/>
        <w:t>Лариса ЛИСТОПАД</w:t>
      </w:r>
    </w:p>
    <w:p w:rsidR="003B5666" w:rsidRDefault="003B5666" w:rsidP="003B5666">
      <w:pPr>
        <w:shd w:val="clear" w:color="auto" w:fill="FFFFFF"/>
        <w:spacing w:after="0" w:line="240" w:lineRule="auto"/>
        <w:jc w:val="center"/>
        <w:textAlignment w:val="baseline"/>
        <w:rPr>
          <w:rFonts w:ascii="ProbaPro" w:eastAsia="Times New Roman" w:hAnsi="ProbaPro" w:cs="Times New Roman"/>
          <w:b/>
          <w:bCs/>
          <w:color w:val="000000" w:themeColor="text1"/>
          <w:sz w:val="24"/>
          <w:szCs w:val="24"/>
          <w:bdr w:val="none" w:sz="0" w:space="0" w:color="auto" w:frame="1"/>
        </w:rPr>
      </w:pPr>
      <w:r>
        <w:rPr>
          <w:rFonts w:ascii="ProbaPro" w:eastAsia="Times New Roman" w:hAnsi="ProbaPro" w:cs="Times New Roman"/>
          <w:b/>
          <w:bCs/>
          <w:color w:val="000000" w:themeColor="text1"/>
          <w:sz w:val="24"/>
          <w:szCs w:val="24"/>
          <w:bdr w:val="none" w:sz="0" w:space="0" w:color="auto" w:frame="1"/>
        </w:rPr>
        <w:br w:type="page"/>
      </w:r>
    </w:p>
    <w:p w:rsidR="003B5666" w:rsidRDefault="003B5666" w:rsidP="003B5666">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lang w:val="uk-UA"/>
        </w:rPr>
      </w:pPr>
    </w:p>
    <w:p w:rsidR="003B5666" w:rsidRDefault="003B5666" w:rsidP="003B5666">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bdr w:val="none" w:sz="0" w:space="0" w:color="auto" w:frame="1"/>
        </w:rPr>
        <w:t>ПАСПОРТ ПРОГРАМИ</w:t>
      </w:r>
    </w:p>
    <w:p w:rsidR="003B5666" w:rsidRDefault="003B5666" w:rsidP="003B5666">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bdr w:val="none" w:sz="0" w:space="0" w:color="auto" w:frame="1"/>
        </w:rPr>
        <w:t>розвитку земельних відносин</w:t>
      </w:r>
    </w:p>
    <w:p w:rsidR="003B5666" w:rsidRDefault="003B5666" w:rsidP="003B5666">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bdr w:val="none" w:sz="0" w:space="0" w:color="auto" w:frame="1"/>
        </w:rPr>
        <w:t>на території Саксаганськоїтериторіальної громади</w:t>
      </w:r>
    </w:p>
    <w:p w:rsidR="003B5666" w:rsidRDefault="003B5666" w:rsidP="003B5666">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bdr w:val="none" w:sz="0" w:space="0" w:color="auto" w:frame="1"/>
        </w:rPr>
        <w:t>на2023-2025роки</w:t>
      </w:r>
    </w:p>
    <w:p w:rsidR="003B5666" w:rsidRDefault="003B5666" w:rsidP="003B566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bdr w:val="none" w:sz="0" w:space="0" w:color="auto" w:frame="1"/>
        </w:rPr>
        <w:t> </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0"/>
        <w:gridCol w:w="4021"/>
        <w:gridCol w:w="4438"/>
      </w:tblGrid>
      <w:tr w:rsidR="003B5666" w:rsidTr="003B5666">
        <w:tc>
          <w:tcPr>
            <w:tcW w:w="12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4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Ініціатор розроблення програми</w:t>
            </w:r>
          </w:p>
        </w:tc>
        <w:tc>
          <w:tcPr>
            <w:tcW w:w="453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Саксаганськасільська рада</w:t>
            </w:r>
          </w:p>
        </w:tc>
      </w:tr>
      <w:tr w:rsidR="003B5666" w:rsidTr="003B5666">
        <w:tc>
          <w:tcPr>
            <w:tcW w:w="12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4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Розробник програми</w:t>
            </w:r>
          </w:p>
        </w:tc>
        <w:tc>
          <w:tcPr>
            <w:tcW w:w="453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textAlignment w:val="baseline"/>
              <w:outlineLvl w:val="3"/>
              <w:rPr>
                <w:rFonts w:ascii="Times New Roman" w:eastAsia="Times New Roman" w:hAnsi="Times New Roman" w:cs="Times New Roman"/>
                <w:b/>
                <w:color w:val="000000" w:themeColor="text1"/>
                <w:sz w:val="24"/>
                <w:szCs w:val="24"/>
              </w:rPr>
            </w:pPr>
            <w:r>
              <w:rPr>
                <w:rStyle w:val="a4"/>
                <w:color w:val="000000"/>
                <w:sz w:val="24"/>
                <w:szCs w:val="24"/>
                <w:bdr w:val="none" w:sz="0" w:space="0" w:color="auto" w:frame="1"/>
                <w:shd w:val="clear" w:color="auto" w:fill="FFFFFF"/>
              </w:rPr>
              <w:t>Відділ земельних відносин та житлово-комунального господарства, благоустрою, транспорту, інфраструктури та комунальної власності</w:t>
            </w:r>
          </w:p>
        </w:tc>
      </w:tr>
      <w:tr w:rsidR="003B5666" w:rsidTr="003B5666">
        <w:tc>
          <w:tcPr>
            <w:tcW w:w="12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4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Відповідальний виконавець програми</w:t>
            </w:r>
          </w:p>
        </w:tc>
        <w:tc>
          <w:tcPr>
            <w:tcW w:w="453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textAlignment w:val="baseline"/>
              <w:outlineLvl w:val="3"/>
              <w:rPr>
                <w:rFonts w:ascii="Times New Roman" w:eastAsia="Times New Roman" w:hAnsi="Times New Roman" w:cs="Times New Roman"/>
                <w:color w:val="000000" w:themeColor="text1"/>
                <w:sz w:val="24"/>
                <w:szCs w:val="24"/>
              </w:rPr>
            </w:pPr>
            <w:r>
              <w:rPr>
                <w:rStyle w:val="a4"/>
                <w:color w:val="000000"/>
                <w:sz w:val="24"/>
                <w:szCs w:val="24"/>
                <w:bdr w:val="none" w:sz="0" w:space="0" w:color="auto" w:frame="1"/>
                <w:shd w:val="clear" w:color="auto" w:fill="FFFFFF"/>
              </w:rPr>
              <w:t>Відділ земельних відносин та житлово-комунального господарства, благоустрою, транспорту, інфраструктури та комунальної власності</w:t>
            </w:r>
          </w:p>
        </w:tc>
      </w:tr>
      <w:tr w:rsidR="003B5666" w:rsidTr="003B5666">
        <w:tc>
          <w:tcPr>
            <w:tcW w:w="12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34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Учасники програми</w:t>
            </w:r>
          </w:p>
        </w:tc>
        <w:tc>
          <w:tcPr>
            <w:tcW w:w="453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Організації,заклади</w:t>
            </w:r>
            <w:proofErr w:type="gramStart"/>
            <w:r>
              <w:rPr>
                <w:rFonts w:ascii="Times New Roman" w:eastAsia="Times New Roman" w:hAnsi="Times New Roman" w:cs="Times New Roman"/>
                <w:color w:val="000000" w:themeColor="text1"/>
                <w:sz w:val="24"/>
                <w:szCs w:val="24"/>
              </w:rPr>
              <w:t>,у</w:t>
            </w:r>
            <w:proofErr w:type="gramEnd"/>
            <w:r>
              <w:rPr>
                <w:rFonts w:ascii="Times New Roman" w:eastAsia="Times New Roman" w:hAnsi="Times New Roman" w:cs="Times New Roman"/>
                <w:color w:val="000000" w:themeColor="text1"/>
                <w:sz w:val="24"/>
                <w:szCs w:val="24"/>
              </w:rPr>
              <w:t>станови,громадяни, проектні організації що мають ліцензії на виконання землевпорядних та землеоціночних робіт</w:t>
            </w:r>
          </w:p>
        </w:tc>
      </w:tr>
      <w:tr w:rsidR="003B5666" w:rsidTr="003B5666">
        <w:tc>
          <w:tcPr>
            <w:tcW w:w="12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4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П</w:t>
            </w:r>
            <w:proofErr w:type="gramEnd"/>
            <w:r>
              <w:rPr>
                <w:rFonts w:ascii="Times New Roman" w:eastAsia="Times New Roman" w:hAnsi="Times New Roman" w:cs="Times New Roman"/>
                <w:color w:val="000000" w:themeColor="text1"/>
                <w:sz w:val="24"/>
                <w:szCs w:val="24"/>
              </w:rPr>
              <w:t>ідстава для розроблення програми</w:t>
            </w:r>
          </w:p>
        </w:tc>
        <w:tc>
          <w:tcPr>
            <w:tcW w:w="453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Земельний кодекс України, Бюджетний кодекс </w:t>
            </w:r>
            <w:proofErr w:type="gramStart"/>
            <w:r>
              <w:rPr>
                <w:rFonts w:ascii="Times New Roman" w:eastAsia="Times New Roman" w:hAnsi="Times New Roman" w:cs="Times New Roman"/>
                <w:color w:val="000000" w:themeColor="text1"/>
                <w:sz w:val="24"/>
                <w:szCs w:val="24"/>
              </w:rPr>
              <w:t>Укра</w:t>
            </w:r>
            <w:proofErr w:type="gramEnd"/>
            <w:r>
              <w:rPr>
                <w:rFonts w:ascii="Times New Roman" w:eastAsia="Times New Roman" w:hAnsi="Times New Roman" w:cs="Times New Roman"/>
                <w:color w:val="000000" w:themeColor="text1"/>
                <w:sz w:val="24"/>
                <w:szCs w:val="24"/>
              </w:rPr>
              <w:t>їни, Закони України «Про землеустрій», «Про охорону земель», «Про оцінку земель»</w:t>
            </w:r>
          </w:p>
        </w:tc>
      </w:tr>
      <w:tr w:rsidR="003B5666" w:rsidTr="003B5666">
        <w:tc>
          <w:tcPr>
            <w:tcW w:w="12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34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Мета програми</w:t>
            </w:r>
          </w:p>
        </w:tc>
        <w:tc>
          <w:tcPr>
            <w:tcW w:w="453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Забезпечення ефективного використання та </w:t>
            </w:r>
            <w:proofErr w:type="gramStart"/>
            <w:r>
              <w:rPr>
                <w:rFonts w:ascii="Times New Roman" w:eastAsia="Times New Roman" w:hAnsi="Times New Roman" w:cs="Times New Roman"/>
                <w:color w:val="000000" w:themeColor="text1"/>
                <w:sz w:val="24"/>
                <w:szCs w:val="24"/>
              </w:rPr>
              <w:t>п</w:t>
            </w:r>
            <w:proofErr w:type="gramEnd"/>
            <w:r>
              <w:rPr>
                <w:rFonts w:ascii="Times New Roman" w:eastAsia="Times New Roman" w:hAnsi="Times New Roman" w:cs="Times New Roman"/>
                <w:color w:val="000000" w:themeColor="text1"/>
                <w:sz w:val="24"/>
                <w:szCs w:val="24"/>
              </w:rPr>
              <w:t>ідвищення цінності земельних ресурсів Саксаганської ОТГ</w:t>
            </w:r>
          </w:p>
        </w:tc>
      </w:tr>
      <w:tr w:rsidR="003B5666" w:rsidTr="003B5666">
        <w:tc>
          <w:tcPr>
            <w:tcW w:w="12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34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Терміни реалізації програми</w:t>
            </w:r>
          </w:p>
        </w:tc>
        <w:tc>
          <w:tcPr>
            <w:tcW w:w="453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2023-2025 роки</w:t>
            </w:r>
          </w:p>
        </w:tc>
      </w:tr>
      <w:tr w:rsidR="003B5666" w:rsidTr="003B5666">
        <w:tc>
          <w:tcPr>
            <w:tcW w:w="12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34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Джерела фінансування Програми</w:t>
            </w:r>
          </w:p>
        </w:tc>
        <w:tc>
          <w:tcPr>
            <w:tcW w:w="453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Сільський бюджет таінші джерела фінансування, не заборонені законодавством</w:t>
            </w:r>
          </w:p>
        </w:tc>
      </w:tr>
      <w:tr w:rsidR="003B5666" w:rsidTr="003B5666">
        <w:tc>
          <w:tcPr>
            <w:tcW w:w="12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34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Загальнийорієнтовний обсяг фінансових ресурсів, необхідних для реалізації програми, тис</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г</w:t>
            </w:r>
            <w:proofErr w:type="gramEnd"/>
            <w:r>
              <w:rPr>
                <w:rFonts w:ascii="Times New Roman" w:eastAsia="Times New Roman" w:hAnsi="Times New Roman" w:cs="Times New Roman"/>
                <w:color w:val="000000" w:themeColor="text1"/>
                <w:sz w:val="24"/>
                <w:szCs w:val="24"/>
              </w:rPr>
              <w:t>рн.</w:t>
            </w:r>
          </w:p>
        </w:tc>
        <w:tc>
          <w:tcPr>
            <w:tcW w:w="453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межах щорічних кошторисних призначень</w:t>
            </w:r>
          </w:p>
        </w:tc>
      </w:tr>
      <w:tr w:rsidR="003B5666" w:rsidTr="003B5666">
        <w:tc>
          <w:tcPr>
            <w:tcW w:w="12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34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Відповідальнийвиконавець Програми</w:t>
            </w:r>
          </w:p>
        </w:tc>
        <w:tc>
          <w:tcPr>
            <w:tcW w:w="453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Виконавчий комітет Саксаганськоїсільської </w:t>
            </w:r>
            <w:proofErr w:type="gramStart"/>
            <w:r>
              <w:rPr>
                <w:rFonts w:ascii="Times New Roman" w:eastAsia="Times New Roman" w:hAnsi="Times New Roman" w:cs="Times New Roman"/>
                <w:color w:val="000000" w:themeColor="text1"/>
                <w:sz w:val="24"/>
                <w:szCs w:val="24"/>
              </w:rPr>
              <w:t>ради</w:t>
            </w:r>
            <w:proofErr w:type="gramEnd"/>
          </w:p>
        </w:tc>
      </w:tr>
      <w:tr w:rsidR="003B5666" w:rsidTr="003B5666">
        <w:tc>
          <w:tcPr>
            <w:tcW w:w="12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34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Контроль за реалізацією Програми</w:t>
            </w:r>
          </w:p>
        </w:tc>
        <w:tc>
          <w:tcPr>
            <w:tcW w:w="453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Постійна депутатська комісія</w:t>
            </w:r>
            <w:r>
              <w:rPr>
                <w:rFonts w:ascii="Times New Roman" w:hAnsi="Times New Roman" w:cs="Times New Roman"/>
                <w:color w:val="212529"/>
                <w:sz w:val="24"/>
                <w:szCs w:val="24"/>
                <w:shd w:val="clear" w:color="auto" w:fill="FFFFFF"/>
              </w:rPr>
              <w:t xml:space="preserve">з питань планування, фінансів, бюджету та </w:t>
            </w:r>
            <w:proofErr w:type="gramStart"/>
            <w:r>
              <w:rPr>
                <w:rFonts w:ascii="Times New Roman" w:hAnsi="Times New Roman" w:cs="Times New Roman"/>
                <w:color w:val="212529"/>
                <w:sz w:val="24"/>
                <w:szCs w:val="24"/>
                <w:shd w:val="clear" w:color="auto" w:fill="FFFFFF"/>
              </w:rPr>
              <w:t>соц</w:t>
            </w:r>
            <w:proofErr w:type="gramEnd"/>
            <w:r>
              <w:rPr>
                <w:rFonts w:ascii="Times New Roman" w:hAnsi="Times New Roman" w:cs="Times New Roman"/>
                <w:color w:val="212529"/>
                <w:sz w:val="24"/>
                <w:szCs w:val="24"/>
                <w:shd w:val="clear" w:color="auto" w:fill="FFFFFF"/>
              </w:rPr>
              <w:t>іально-економічного розвитку</w:t>
            </w:r>
          </w:p>
        </w:tc>
      </w:tr>
    </w:tbl>
    <w:p w:rsidR="003B5666" w:rsidRDefault="003B5666" w:rsidP="003B5666">
      <w:pPr>
        <w:shd w:val="clear" w:color="auto" w:fill="FFFFFF"/>
        <w:spacing w:after="0" w:line="240" w:lineRule="auto"/>
        <w:jc w:val="right"/>
        <w:textAlignment w:val="baseline"/>
        <w:rPr>
          <w:rFonts w:ascii="ProbaPro" w:eastAsia="Times New Roman" w:hAnsi="ProbaPro" w:cs="Times New Roman"/>
          <w:b/>
          <w:bCs/>
          <w:color w:val="000000" w:themeColor="text1"/>
          <w:sz w:val="24"/>
          <w:szCs w:val="24"/>
          <w:bdr w:val="none" w:sz="0" w:space="0" w:color="auto" w:frame="1"/>
        </w:rPr>
      </w:pPr>
    </w:p>
    <w:p w:rsidR="003B5666" w:rsidRDefault="003B5666" w:rsidP="003B5666">
      <w:pPr>
        <w:rPr>
          <w:rFonts w:ascii="ProbaPro" w:eastAsia="Times New Roman" w:hAnsi="ProbaPro" w:cs="Times New Roman"/>
          <w:b/>
          <w:bCs/>
          <w:color w:val="000000" w:themeColor="text1"/>
          <w:sz w:val="24"/>
          <w:szCs w:val="24"/>
          <w:bdr w:val="none" w:sz="0" w:space="0" w:color="auto" w:frame="1"/>
        </w:rPr>
      </w:pPr>
      <w:r>
        <w:rPr>
          <w:rFonts w:ascii="ProbaPro" w:eastAsia="Times New Roman" w:hAnsi="ProbaPro" w:cs="Times New Roman"/>
          <w:b/>
          <w:bCs/>
          <w:color w:val="000000" w:themeColor="text1"/>
          <w:sz w:val="24"/>
          <w:szCs w:val="24"/>
          <w:bdr w:val="none" w:sz="0" w:space="0" w:color="auto" w:frame="1"/>
        </w:rPr>
        <w:br w:type="page"/>
      </w:r>
    </w:p>
    <w:p w:rsidR="003B5666" w:rsidRDefault="003B5666" w:rsidP="003B5666">
      <w:pPr>
        <w:shd w:val="clear" w:color="auto" w:fill="FFFFFF"/>
        <w:spacing w:after="0" w:line="240" w:lineRule="auto"/>
        <w:jc w:val="center"/>
        <w:textAlignment w:val="baseline"/>
        <w:rPr>
          <w:rFonts w:ascii="ProbaPro" w:eastAsia="Times New Roman" w:hAnsi="ProbaPro" w:cs="Times New Roman"/>
          <w:color w:val="000000" w:themeColor="text1"/>
          <w:sz w:val="24"/>
          <w:szCs w:val="24"/>
        </w:rPr>
      </w:pPr>
      <w:r>
        <w:rPr>
          <w:rFonts w:ascii="ProbaPro" w:eastAsia="Times New Roman" w:hAnsi="ProbaPro" w:cs="Times New Roman"/>
          <w:b/>
          <w:bCs/>
          <w:color w:val="000000" w:themeColor="text1"/>
          <w:sz w:val="24"/>
          <w:szCs w:val="24"/>
          <w:bdr w:val="none" w:sz="0" w:space="0" w:color="auto" w:frame="1"/>
        </w:rPr>
        <w:lastRenderedPageBreak/>
        <w:t xml:space="preserve">Напрями діяльності та заходи Програми розвитку земельних відносинна території Саксаганської територіальної </w:t>
      </w:r>
      <w:proofErr w:type="gramStart"/>
      <w:r>
        <w:rPr>
          <w:rFonts w:ascii="ProbaPro" w:eastAsia="Times New Roman" w:hAnsi="ProbaPro" w:cs="Times New Roman"/>
          <w:b/>
          <w:bCs/>
          <w:color w:val="000000" w:themeColor="text1"/>
          <w:sz w:val="24"/>
          <w:szCs w:val="24"/>
          <w:bdr w:val="none" w:sz="0" w:space="0" w:color="auto" w:frame="1"/>
        </w:rPr>
        <w:t>громади на</w:t>
      </w:r>
      <w:proofErr w:type="gramEnd"/>
      <w:r>
        <w:rPr>
          <w:rFonts w:ascii="ProbaPro" w:eastAsia="Times New Roman" w:hAnsi="ProbaPro" w:cs="Times New Roman"/>
          <w:b/>
          <w:bCs/>
          <w:color w:val="000000" w:themeColor="text1"/>
          <w:sz w:val="24"/>
          <w:szCs w:val="24"/>
          <w:bdr w:val="none" w:sz="0" w:space="0" w:color="auto" w:frame="1"/>
        </w:rPr>
        <w:t xml:space="preserve"> 2023-2025 роки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1468"/>
        <w:gridCol w:w="1559"/>
        <w:gridCol w:w="850"/>
        <w:gridCol w:w="1134"/>
        <w:gridCol w:w="1558"/>
        <w:gridCol w:w="993"/>
        <w:gridCol w:w="1558"/>
      </w:tblGrid>
      <w:tr w:rsidR="003B5666" w:rsidTr="003B5666">
        <w:trPr>
          <w:trHeight w:val="27"/>
        </w:trPr>
        <w:tc>
          <w:tcPr>
            <w:tcW w:w="4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 з/</w:t>
            </w:r>
            <w:proofErr w:type="gramStart"/>
            <w:r>
              <w:rPr>
                <w:rFonts w:ascii="ProbaPro" w:eastAsia="Times New Roman" w:hAnsi="ProbaPro" w:cs="Times New Roman"/>
                <w:color w:val="000000" w:themeColor="text1"/>
                <w:sz w:val="20"/>
                <w:szCs w:val="20"/>
              </w:rPr>
              <w:t>п</w:t>
            </w:r>
            <w:proofErr w:type="gramEnd"/>
          </w:p>
        </w:tc>
        <w:tc>
          <w:tcPr>
            <w:tcW w:w="14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Назва напряму діяльності (</w:t>
            </w:r>
            <w:proofErr w:type="gramStart"/>
            <w:r>
              <w:rPr>
                <w:rFonts w:ascii="ProbaPro" w:eastAsia="Times New Roman" w:hAnsi="ProbaPro" w:cs="Times New Roman"/>
                <w:color w:val="000000" w:themeColor="text1"/>
                <w:sz w:val="20"/>
                <w:szCs w:val="20"/>
              </w:rPr>
              <w:t>пр</w:t>
            </w:r>
            <w:proofErr w:type="gramEnd"/>
            <w:r>
              <w:rPr>
                <w:rFonts w:ascii="ProbaPro" w:eastAsia="Times New Roman" w:hAnsi="ProbaPro" w:cs="Times New Roman"/>
                <w:color w:val="000000" w:themeColor="text1"/>
                <w:sz w:val="20"/>
                <w:szCs w:val="20"/>
              </w:rPr>
              <w:t>іоритетні завдання)</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Перелі</w:t>
            </w:r>
            <w:proofErr w:type="gramStart"/>
            <w:r>
              <w:rPr>
                <w:rFonts w:ascii="ProbaPro" w:eastAsia="Times New Roman" w:hAnsi="ProbaPro" w:cs="Times New Roman"/>
                <w:color w:val="000000" w:themeColor="text1"/>
                <w:sz w:val="20"/>
                <w:szCs w:val="20"/>
              </w:rPr>
              <w:t>к</w:t>
            </w:r>
            <w:proofErr w:type="gramEnd"/>
            <w:r>
              <w:rPr>
                <w:rFonts w:ascii="ProbaPro" w:eastAsia="Times New Roman" w:hAnsi="ProbaPro" w:cs="Times New Roman"/>
                <w:color w:val="000000" w:themeColor="text1"/>
                <w:sz w:val="20"/>
                <w:szCs w:val="20"/>
              </w:rPr>
              <w:t xml:space="preserve"> заходів Програми</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Термін виконання заходу</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Виконавці</w:t>
            </w:r>
          </w:p>
        </w:tc>
        <w:tc>
          <w:tcPr>
            <w:tcW w:w="15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Джерела фінансування</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Обсяги фінансування (вартість), тис</w:t>
            </w:r>
            <w:proofErr w:type="gramStart"/>
            <w:r>
              <w:rPr>
                <w:rFonts w:ascii="ProbaPro" w:eastAsia="Times New Roman" w:hAnsi="ProbaPro" w:cs="Times New Roman"/>
                <w:color w:val="000000" w:themeColor="text1"/>
                <w:sz w:val="20"/>
                <w:szCs w:val="20"/>
              </w:rPr>
              <w:t>.</w:t>
            </w:r>
            <w:proofErr w:type="gramEnd"/>
            <w:r>
              <w:rPr>
                <w:rFonts w:ascii="ProbaPro" w:eastAsia="Times New Roman" w:hAnsi="ProbaPro" w:cs="Times New Roman"/>
                <w:color w:val="000000" w:themeColor="text1"/>
                <w:sz w:val="20"/>
                <w:szCs w:val="20"/>
              </w:rPr>
              <w:t xml:space="preserve"> </w:t>
            </w:r>
            <w:proofErr w:type="gramStart"/>
            <w:r>
              <w:rPr>
                <w:rFonts w:ascii="ProbaPro" w:eastAsia="Times New Roman" w:hAnsi="ProbaPro" w:cs="Times New Roman"/>
                <w:color w:val="000000" w:themeColor="text1"/>
                <w:sz w:val="20"/>
                <w:szCs w:val="20"/>
              </w:rPr>
              <w:t>г</w:t>
            </w:r>
            <w:proofErr w:type="gramEnd"/>
            <w:r>
              <w:rPr>
                <w:rFonts w:ascii="ProbaPro" w:eastAsia="Times New Roman" w:hAnsi="ProbaPro" w:cs="Times New Roman"/>
                <w:color w:val="000000" w:themeColor="text1"/>
                <w:sz w:val="20"/>
                <w:szCs w:val="20"/>
              </w:rPr>
              <w:t>рн.</w:t>
            </w:r>
          </w:p>
        </w:tc>
        <w:tc>
          <w:tcPr>
            <w:tcW w:w="15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Очікуваний результат</w:t>
            </w:r>
          </w:p>
        </w:tc>
      </w:tr>
      <w:tr w:rsidR="003B5666" w:rsidTr="003B5666">
        <w:trPr>
          <w:trHeight w:val="20"/>
        </w:trPr>
        <w:tc>
          <w:tcPr>
            <w:tcW w:w="4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bdr w:val="none" w:sz="0" w:space="0" w:color="auto" w:frame="1"/>
              </w:rPr>
              <w:t>1</w:t>
            </w:r>
          </w:p>
        </w:tc>
        <w:tc>
          <w:tcPr>
            <w:tcW w:w="14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bdr w:val="none" w:sz="0" w:space="0" w:color="auto" w:frame="1"/>
              </w:rPr>
              <w:t>2</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bdr w:val="none" w:sz="0" w:space="0" w:color="auto" w:frame="1"/>
              </w:rPr>
              <w:t>3</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bdr w:val="none" w:sz="0" w:space="0" w:color="auto" w:frame="1"/>
              </w:rPr>
              <w:t>4</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bdr w:val="none" w:sz="0" w:space="0" w:color="auto" w:frame="1"/>
              </w:rPr>
              <w:t>5</w:t>
            </w:r>
          </w:p>
        </w:tc>
        <w:tc>
          <w:tcPr>
            <w:tcW w:w="15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bdr w:val="none" w:sz="0" w:space="0" w:color="auto" w:frame="1"/>
              </w:rPr>
              <w:t>6</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bdr w:val="none" w:sz="0" w:space="0" w:color="auto" w:frame="1"/>
              </w:rPr>
              <w:t>7</w:t>
            </w:r>
          </w:p>
        </w:tc>
        <w:tc>
          <w:tcPr>
            <w:tcW w:w="15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bdr w:val="none" w:sz="0" w:space="0" w:color="auto" w:frame="1"/>
              </w:rPr>
              <w:t>8</w:t>
            </w:r>
          </w:p>
        </w:tc>
      </w:tr>
      <w:tr w:rsidR="003B5666" w:rsidTr="003B5666">
        <w:trPr>
          <w:trHeight w:val="20"/>
        </w:trPr>
        <w:tc>
          <w:tcPr>
            <w:tcW w:w="4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1.</w:t>
            </w:r>
          </w:p>
        </w:tc>
        <w:tc>
          <w:tcPr>
            <w:tcW w:w="14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Інвентаризація земельних ділянок</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Виготовлення технічної документації щодо інвентаризації земельних ділянок</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2023-2025 роки</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Проектні землевпорядніорганізації</w:t>
            </w:r>
          </w:p>
        </w:tc>
        <w:tc>
          <w:tcPr>
            <w:tcW w:w="15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Сільський бюджет, інші джерела фінансування, не заборонені законодавством</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proofErr w:type="gramStart"/>
            <w:r>
              <w:rPr>
                <w:rFonts w:ascii="ProbaPro" w:eastAsia="Times New Roman" w:hAnsi="ProbaPro" w:cs="Times New Roman"/>
                <w:color w:val="000000" w:themeColor="text1"/>
                <w:sz w:val="20"/>
                <w:szCs w:val="20"/>
              </w:rPr>
              <w:t>У</w:t>
            </w:r>
            <w:proofErr w:type="gramEnd"/>
            <w:r>
              <w:rPr>
                <w:rFonts w:ascii="ProbaPro" w:eastAsia="Times New Roman" w:hAnsi="ProbaPro" w:cs="Times New Roman"/>
                <w:color w:val="000000" w:themeColor="text1"/>
                <w:sz w:val="20"/>
                <w:szCs w:val="20"/>
              </w:rPr>
              <w:t xml:space="preserve"> межах кошторисних призначень</w:t>
            </w:r>
          </w:p>
        </w:tc>
        <w:tc>
          <w:tcPr>
            <w:tcW w:w="15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 xml:space="preserve">Створення інформаційної базита достовірний </w:t>
            </w:r>
            <w:proofErr w:type="gramStart"/>
            <w:r>
              <w:rPr>
                <w:rFonts w:ascii="ProbaPro" w:eastAsia="Times New Roman" w:hAnsi="ProbaPro" w:cs="Times New Roman"/>
                <w:color w:val="000000" w:themeColor="text1"/>
                <w:sz w:val="20"/>
                <w:szCs w:val="20"/>
              </w:rPr>
              <w:t>обл</w:t>
            </w:r>
            <w:proofErr w:type="gramEnd"/>
            <w:r>
              <w:rPr>
                <w:rFonts w:ascii="ProbaPro" w:eastAsia="Times New Roman" w:hAnsi="ProbaPro" w:cs="Times New Roman"/>
                <w:color w:val="000000" w:themeColor="text1"/>
                <w:sz w:val="20"/>
                <w:szCs w:val="20"/>
              </w:rPr>
              <w:t>ік земельних ділянок</w:t>
            </w:r>
          </w:p>
        </w:tc>
      </w:tr>
      <w:tr w:rsidR="003B5666" w:rsidTr="003B5666">
        <w:trPr>
          <w:trHeight w:val="20"/>
        </w:trPr>
        <w:tc>
          <w:tcPr>
            <w:tcW w:w="4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2.</w:t>
            </w:r>
          </w:p>
        </w:tc>
        <w:tc>
          <w:tcPr>
            <w:tcW w:w="14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Виготовлення землевпорядної документації</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Виготовлення проектів землеустрою щодо відведення земельних ділянок</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2023-2025 роки</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Проектні землевпорядніорганізації</w:t>
            </w:r>
          </w:p>
        </w:tc>
        <w:tc>
          <w:tcPr>
            <w:tcW w:w="15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Сільський бюджет, інші джерела фінансування, не заборонені законодавством</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proofErr w:type="gramStart"/>
            <w:r>
              <w:rPr>
                <w:rFonts w:ascii="ProbaPro" w:eastAsia="Times New Roman" w:hAnsi="ProbaPro" w:cs="Times New Roman"/>
                <w:color w:val="000000" w:themeColor="text1"/>
                <w:sz w:val="20"/>
                <w:szCs w:val="20"/>
              </w:rPr>
              <w:t>У</w:t>
            </w:r>
            <w:proofErr w:type="gramEnd"/>
            <w:r>
              <w:rPr>
                <w:rFonts w:ascii="ProbaPro" w:eastAsia="Times New Roman" w:hAnsi="ProbaPro" w:cs="Times New Roman"/>
                <w:color w:val="000000" w:themeColor="text1"/>
                <w:sz w:val="20"/>
                <w:szCs w:val="20"/>
              </w:rPr>
              <w:t xml:space="preserve"> межах кошторисних призначень</w:t>
            </w:r>
          </w:p>
        </w:tc>
        <w:tc>
          <w:tcPr>
            <w:tcW w:w="15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Відведення нових земельних ділянок</w:t>
            </w:r>
          </w:p>
        </w:tc>
      </w:tr>
      <w:tr w:rsidR="003B5666" w:rsidTr="003B5666">
        <w:trPr>
          <w:trHeight w:val="20"/>
        </w:trPr>
        <w:tc>
          <w:tcPr>
            <w:tcW w:w="4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3.</w:t>
            </w:r>
          </w:p>
        </w:tc>
        <w:tc>
          <w:tcPr>
            <w:tcW w:w="14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Виготовлення землевпорядноїдокументації</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pStyle w:val="a3"/>
              <w:spacing w:line="276"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rPr>
              <w:t xml:space="preserve">Виготовлення </w:t>
            </w:r>
            <w:proofErr w:type="gramStart"/>
            <w:r>
              <w:rPr>
                <w:rFonts w:ascii="Times New Roman" w:eastAsia="Times New Roman" w:hAnsi="Times New Roman" w:cs="Times New Roman"/>
                <w:sz w:val="20"/>
                <w:szCs w:val="20"/>
              </w:rPr>
              <w:t>техн</w:t>
            </w:r>
            <w:proofErr w:type="gramEnd"/>
            <w:r>
              <w:rPr>
                <w:rFonts w:ascii="Times New Roman" w:eastAsia="Times New Roman" w:hAnsi="Times New Roman" w:cs="Times New Roman"/>
                <w:sz w:val="20"/>
                <w:szCs w:val="20"/>
              </w:rPr>
              <w:t>ічн</w:t>
            </w:r>
            <w:r>
              <w:rPr>
                <w:rFonts w:ascii="Times New Roman" w:eastAsia="Times New Roman" w:hAnsi="Times New Roman" w:cs="Times New Roman"/>
                <w:sz w:val="20"/>
                <w:szCs w:val="20"/>
                <w:lang w:val="uk-UA"/>
              </w:rPr>
              <w:t xml:space="preserve">их </w:t>
            </w:r>
            <w:r>
              <w:rPr>
                <w:rFonts w:ascii="Times New Roman" w:eastAsia="Times New Roman" w:hAnsi="Times New Roman" w:cs="Times New Roman"/>
                <w:sz w:val="20"/>
                <w:szCs w:val="20"/>
              </w:rPr>
              <w:t>документаці</w:t>
            </w:r>
            <w:r>
              <w:rPr>
                <w:rFonts w:ascii="Times New Roman" w:eastAsia="Times New Roman" w:hAnsi="Times New Roman" w:cs="Times New Roman"/>
                <w:sz w:val="20"/>
                <w:szCs w:val="20"/>
                <w:lang w:val="uk-UA"/>
              </w:rPr>
              <w:t>й щодо поділу, зміни цільового призначення , зміни угідь</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2023-2025 роки</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Проектні землевпорядніорганізації</w:t>
            </w:r>
          </w:p>
        </w:tc>
        <w:tc>
          <w:tcPr>
            <w:tcW w:w="15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Сільський бюджет, інші джерела фінансування, не заборонені законодавством</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proofErr w:type="gramStart"/>
            <w:r>
              <w:rPr>
                <w:rFonts w:ascii="ProbaPro" w:eastAsia="Times New Roman" w:hAnsi="ProbaPro" w:cs="Times New Roman"/>
                <w:color w:val="000000" w:themeColor="text1"/>
                <w:sz w:val="20"/>
                <w:szCs w:val="20"/>
              </w:rPr>
              <w:t>У</w:t>
            </w:r>
            <w:proofErr w:type="gramEnd"/>
            <w:r>
              <w:rPr>
                <w:rFonts w:ascii="ProbaPro" w:eastAsia="Times New Roman" w:hAnsi="ProbaPro" w:cs="Times New Roman"/>
                <w:color w:val="000000" w:themeColor="text1"/>
                <w:sz w:val="20"/>
                <w:szCs w:val="20"/>
              </w:rPr>
              <w:t xml:space="preserve"> межах кошторисних призначень</w:t>
            </w:r>
          </w:p>
        </w:tc>
        <w:tc>
          <w:tcPr>
            <w:tcW w:w="15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Реєстрація права комунальної власності на земельні ділянки</w:t>
            </w:r>
          </w:p>
        </w:tc>
      </w:tr>
      <w:tr w:rsidR="003B5666" w:rsidTr="003B5666">
        <w:trPr>
          <w:trHeight w:val="20"/>
        </w:trPr>
        <w:tc>
          <w:tcPr>
            <w:tcW w:w="4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4.</w:t>
            </w:r>
          </w:p>
        </w:tc>
        <w:tc>
          <w:tcPr>
            <w:tcW w:w="14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Виготовлення технічної документації із нормативної грошової оцінки земель комунальної власності</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Виготовлення нормативної грошової оцінки земель</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2023-2025 роки</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Проектні землевпорядніорганізації</w:t>
            </w:r>
          </w:p>
        </w:tc>
        <w:tc>
          <w:tcPr>
            <w:tcW w:w="15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Сільський бюджет, інші джерела фінансування, не заборонені законодавством</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proofErr w:type="gramStart"/>
            <w:r>
              <w:rPr>
                <w:rFonts w:ascii="ProbaPro" w:eastAsia="Times New Roman" w:hAnsi="ProbaPro" w:cs="Times New Roman"/>
                <w:color w:val="000000" w:themeColor="text1"/>
                <w:sz w:val="20"/>
                <w:szCs w:val="20"/>
              </w:rPr>
              <w:t>У</w:t>
            </w:r>
            <w:proofErr w:type="gramEnd"/>
            <w:r>
              <w:rPr>
                <w:rFonts w:ascii="ProbaPro" w:eastAsia="Times New Roman" w:hAnsi="ProbaPro" w:cs="Times New Roman"/>
                <w:color w:val="000000" w:themeColor="text1"/>
                <w:sz w:val="20"/>
                <w:szCs w:val="20"/>
              </w:rPr>
              <w:t xml:space="preserve"> межах кошторисних призначень</w:t>
            </w:r>
          </w:p>
        </w:tc>
        <w:tc>
          <w:tcPr>
            <w:tcW w:w="15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Реєстрація права комунальної власності на земельні ділянки</w:t>
            </w:r>
          </w:p>
        </w:tc>
      </w:tr>
      <w:tr w:rsidR="003B5666" w:rsidTr="003B5666">
        <w:trPr>
          <w:trHeight w:val="20"/>
        </w:trPr>
        <w:tc>
          <w:tcPr>
            <w:tcW w:w="4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5.</w:t>
            </w:r>
          </w:p>
        </w:tc>
        <w:tc>
          <w:tcPr>
            <w:tcW w:w="14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 xml:space="preserve">Виготовлення генеральних планів населених пунктів Саксаганськоїтериторіальної громади та планів </w:t>
            </w:r>
            <w:proofErr w:type="gramStart"/>
            <w:r>
              <w:rPr>
                <w:rFonts w:ascii="ProbaPro" w:eastAsia="Times New Roman" w:hAnsi="ProbaPro" w:cs="Times New Roman"/>
                <w:color w:val="000000" w:themeColor="text1"/>
                <w:sz w:val="20"/>
                <w:szCs w:val="20"/>
              </w:rPr>
              <w:t>детального</w:t>
            </w:r>
            <w:proofErr w:type="gramEnd"/>
            <w:r>
              <w:rPr>
                <w:rFonts w:ascii="ProbaPro" w:eastAsia="Times New Roman" w:hAnsi="ProbaPro" w:cs="Times New Roman"/>
                <w:color w:val="000000" w:themeColor="text1"/>
                <w:sz w:val="20"/>
                <w:szCs w:val="20"/>
              </w:rPr>
              <w:t xml:space="preserve"> зонування території</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 xml:space="preserve">Виготовлення генеральних планів населених пунктів та планів </w:t>
            </w:r>
            <w:proofErr w:type="gramStart"/>
            <w:r>
              <w:rPr>
                <w:rFonts w:ascii="ProbaPro" w:eastAsia="Times New Roman" w:hAnsi="ProbaPro" w:cs="Times New Roman"/>
                <w:color w:val="000000" w:themeColor="text1"/>
                <w:sz w:val="20"/>
                <w:szCs w:val="20"/>
              </w:rPr>
              <w:t>детального</w:t>
            </w:r>
            <w:proofErr w:type="gramEnd"/>
            <w:r>
              <w:rPr>
                <w:rFonts w:ascii="ProbaPro" w:eastAsia="Times New Roman" w:hAnsi="ProbaPro" w:cs="Times New Roman"/>
                <w:color w:val="000000" w:themeColor="text1"/>
                <w:sz w:val="20"/>
                <w:szCs w:val="20"/>
              </w:rPr>
              <w:t xml:space="preserve"> зонування території</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2023-2025 роки</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Проектні землевпорядніорганізації</w:t>
            </w:r>
          </w:p>
        </w:tc>
        <w:tc>
          <w:tcPr>
            <w:tcW w:w="15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Сільський бюджет, інші джерела фінансування, не заборонені законодавством</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proofErr w:type="gramStart"/>
            <w:r>
              <w:rPr>
                <w:rFonts w:ascii="ProbaPro" w:eastAsia="Times New Roman" w:hAnsi="ProbaPro" w:cs="Times New Roman"/>
                <w:color w:val="000000" w:themeColor="text1"/>
                <w:sz w:val="20"/>
                <w:szCs w:val="20"/>
              </w:rPr>
              <w:t>У</w:t>
            </w:r>
            <w:proofErr w:type="gramEnd"/>
            <w:r>
              <w:rPr>
                <w:rFonts w:ascii="ProbaPro" w:eastAsia="Times New Roman" w:hAnsi="ProbaPro" w:cs="Times New Roman"/>
                <w:color w:val="000000" w:themeColor="text1"/>
                <w:sz w:val="20"/>
                <w:szCs w:val="20"/>
              </w:rPr>
              <w:t xml:space="preserve"> межах кошторисних призначень</w:t>
            </w:r>
          </w:p>
        </w:tc>
        <w:tc>
          <w:tcPr>
            <w:tcW w:w="15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Вирішення питання раціонального використання земельних ресурсі</w:t>
            </w:r>
            <w:proofErr w:type="gramStart"/>
            <w:r>
              <w:rPr>
                <w:rFonts w:ascii="ProbaPro" w:eastAsia="Times New Roman" w:hAnsi="ProbaPro" w:cs="Times New Roman"/>
                <w:color w:val="000000" w:themeColor="text1"/>
                <w:sz w:val="20"/>
                <w:szCs w:val="20"/>
              </w:rPr>
              <w:t>в</w:t>
            </w:r>
            <w:proofErr w:type="gramEnd"/>
            <w:r>
              <w:rPr>
                <w:rFonts w:ascii="ProbaPro" w:eastAsia="Times New Roman" w:hAnsi="ProbaPro" w:cs="Times New Roman"/>
                <w:color w:val="000000" w:themeColor="text1"/>
                <w:sz w:val="20"/>
                <w:szCs w:val="20"/>
              </w:rPr>
              <w:t xml:space="preserve"> та встановлення відповідного режиму забудови територій</w:t>
            </w:r>
          </w:p>
        </w:tc>
      </w:tr>
      <w:tr w:rsidR="003B5666" w:rsidTr="003B5666">
        <w:trPr>
          <w:trHeight w:val="20"/>
        </w:trPr>
        <w:tc>
          <w:tcPr>
            <w:tcW w:w="4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6.</w:t>
            </w:r>
          </w:p>
        </w:tc>
        <w:tc>
          <w:tcPr>
            <w:tcW w:w="14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 xml:space="preserve">Виготовлення </w:t>
            </w:r>
            <w:proofErr w:type="gramStart"/>
            <w:r>
              <w:rPr>
                <w:rFonts w:ascii="ProbaPro" w:eastAsia="Times New Roman" w:hAnsi="ProbaPro" w:cs="Times New Roman"/>
                <w:color w:val="000000" w:themeColor="text1"/>
                <w:sz w:val="20"/>
                <w:szCs w:val="20"/>
              </w:rPr>
              <w:t>комплексного</w:t>
            </w:r>
            <w:proofErr w:type="gramEnd"/>
            <w:r>
              <w:rPr>
                <w:rFonts w:ascii="ProbaPro" w:eastAsia="Times New Roman" w:hAnsi="ProbaPro" w:cs="Times New Roman"/>
                <w:color w:val="000000" w:themeColor="text1"/>
                <w:sz w:val="20"/>
                <w:szCs w:val="20"/>
              </w:rPr>
              <w:t xml:space="preserve"> плану просторового розвитку території громади</w:t>
            </w:r>
          </w:p>
        </w:tc>
        <w:tc>
          <w:tcPr>
            <w:tcW w:w="15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 xml:space="preserve">Виготовлення </w:t>
            </w:r>
            <w:proofErr w:type="gramStart"/>
            <w:r>
              <w:rPr>
                <w:rFonts w:ascii="ProbaPro" w:eastAsia="Times New Roman" w:hAnsi="ProbaPro" w:cs="Times New Roman"/>
                <w:color w:val="000000" w:themeColor="text1"/>
                <w:sz w:val="20"/>
                <w:szCs w:val="20"/>
              </w:rPr>
              <w:t>комплексного</w:t>
            </w:r>
            <w:proofErr w:type="gramEnd"/>
            <w:r>
              <w:rPr>
                <w:rFonts w:ascii="ProbaPro" w:eastAsia="Times New Roman" w:hAnsi="ProbaPro" w:cs="Times New Roman"/>
                <w:color w:val="000000" w:themeColor="text1"/>
                <w:sz w:val="20"/>
                <w:szCs w:val="20"/>
              </w:rPr>
              <w:t xml:space="preserve"> плану просторового розвитку території громади</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 xml:space="preserve">Розпочати </w:t>
            </w:r>
            <w:proofErr w:type="gramStart"/>
            <w:r>
              <w:rPr>
                <w:rFonts w:ascii="ProbaPro" w:eastAsia="Times New Roman" w:hAnsi="ProbaPro" w:cs="Times New Roman"/>
                <w:color w:val="000000" w:themeColor="text1"/>
                <w:sz w:val="20"/>
                <w:szCs w:val="20"/>
              </w:rPr>
              <w:t>п</w:t>
            </w:r>
            <w:proofErr w:type="gramEnd"/>
            <w:r>
              <w:rPr>
                <w:rFonts w:ascii="ProbaPro" w:eastAsia="Times New Roman" w:hAnsi="ProbaPro" w:cs="Times New Roman"/>
                <w:color w:val="000000" w:themeColor="text1"/>
                <w:sz w:val="20"/>
                <w:szCs w:val="20"/>
              </w:rPr>
              <w:t>ідготовку з 2023 року</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Проектні землевпорядніорганізації</w:t>
            </w:r>
          </w:p>
        </w:tc>
        <w:tc>
          <w:tcPr>
            <w:tcW w:w="15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Сільський бюджет, інші джерела фінансування, не заборонені законодавством</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proofErr w:type="gramStart"/>
            <w:r>
              <w:rPr>
                <w:rFonts w:ascii="ProbaPro" w:eastAsia="Times New Roman" w:hAnsi="ProbaPro" w:cs="Times New Roman"/>
                <w:color w:val="000000" w:themeColor="text1"/>
                <w:sz w:val="20"/>
                <w:szCs w:val="20"/>
              </w:rPr>
              <w:t>У</w:t>
            </w:r>
            <w:proofErr w:type="gramEnd"/>
            <w:r>
              <w:rPr>
                <w:rFonts w:ascii="ProbaPro" w:eastAsia="Times New Roman" w:hAnsi="ProbaPro" w:cs="Times New Roman"/>
                <w:color w:val="000000" w:themeColor="text1"/>
                <w:sz w:val="20"/>
                <w:szCs w:val="20"/>
              </w:rPr>
              <w:t xml:space="preserve"> межах кошторисних призначень</w:t>
            </w:r>
          </w:p>
        </w:tc>
        <w:tc>
          <w:tcPr>
            <w:tcW w:w="15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3B5666" w:rsidRDefault="003B5666">
            <w:pPr>
              <w:spacing w:after="0" w:line="240" w:lineRule="auto"/>
              <w:jc w:val="center"/>
              <w:textAlignment w:val="baseline"/>
              <w:rPr>
                <w:rFonts w:ascii="ProbaPro" w:eastAsia="Times New Roman" w:hAnsi="ProbaPro" w:cs="Times New Roman"/>
                <w:color w:val="000000" w:themeColor="text1"/>
                <w:sz w:val="20"/>
                <w:szCs w:val="20"/>
              </w:rPr>
            </w:pPr>
            <w:r>
              <w:rPr>
                <w:rFonts w:ascii="ProbaPro" w:eastAsia="Times New Roman" w:hAnsi="ProbaPro" w:cs="Times New Roman"/>
                <w:color w:val="000000" w:themeColor="text1"/>
                <w:sz w:val="20"/>
                <w:szCs w:val="20"/>
              </w:rPr>
              <w:t>Вирішення питання раціонального використання земельних ресурсі</w:t>
            </w:r>
            <w:proofErr w:type="gramStart"/>
            <w:r>
              <w:rPr>
                <w:rFonts w:ascii="ProbaPro" w:eastAsia="Times New Roman" w:hAnsi="ProbaPro" w:cs="Times New Roman"/>
                <w:color w:val="000000" w:themeColor="text1"/>
                <w:sz w:val="20"/>
                <w:szCs w:val="20"/>
              </w:rPr>
              <w:t>в</w:t>
            </w:r>
            <w:proofErr w:type="gramEnd"/>
            <w:r>
              <w:rPr>
                <w:rFonts w:ascii="ProbaPro" w:eastAsia="Times New Roman" w:hAnsi="ProbaPro" w:cs="Times New Roman"/>
                <w:color w:val="000000" w:themeColor="text1"/>
                <w:sz w:val="20"/>
                <w:szCs w:val="20"/>
              </w:rPr>
              <w:t xml:space="preserve"> та встановлення відповідного режиму забудови територій</w:t>
            </w:r>
          </w:p>
        </w:tc>
      </w:tr>
    </w:tbl>
    <w:p w:rsidR="003B5666" w:rsidRDefault="003B5666" w:rsidP="003B5666">
      <w:pPr>
        <w:shd w:val="clear" w:color="auto" w:fill="FFFFFF"/>
        <w:spacing w:after="0" w:line="240" w:lineRule="auto"/>
        <w:textAlignment w:val="baseline"/>
        <w:rPr>
          <w:rFonts w:ascii="ProbaPro" w:eastAsia="Times New Roman" w:hAnsi="ProbaPro" w:cs="Times New Roman"/>
          <w:color w:val="000000" w:themeColor="text1"/>
          <w:sz w:val="24"/>
          <w:szCs w:val="24"/>
        </w:rPr>
      </w:pPr>
    </w:p>
    <w:p w:rsidR="003B5666" w:rsidRDefault="003B5666" w:rsidP="003B5666">
      <w:pPr>
        <w:pStyle w:val="a3"/>
        <w:rPr>
          <w:rFonts w:cs="Times New Roman"/>
          <w:sz w:val="24"/>
          <w:szCs w:val="24"/>
          <w:lang w:val="uk-UA"/>
        </w:rPr>
      </w:pPr>
      <w:r>
        <w:rPr>
          <w:rFonts w:eastAsia="Times New Roman" w:cs="Times New Roman"/>
          <w:color w:val="000000" w:themeColor="text1"/>
          <w:sz w:val="24"/>
          <w:szCs w:val="24"/>
          <w:lang w:val="uk-UA"/>
        </w:rPr>
        <w:t xml:space="preserve">         </w:t>
      </w:r>
      <w:r>
        <w:rPr>
          <w:rFonts w:ascii="ProbaPro" w:eastAsia="Times New Roman" w:hAnsi="ProbaPro" w:cs="Times New Roman"/>
          <w:color w:val="000000" w:themeColor="text1"/>
          <w:sz w:val="24"/>
          <w:szCs w:val="24"/>
        </w:rPr>
        <w:t xml:space="preserve">Секретар сільської </w:t>
      </w:r>
      <w:proofErr w:type="gramStart"/>
      <w:r>
        <w:rPr>
          <w:rFonts w:ascii="ProbaPro" w:eastAsia="Times New Roman" w:hAnsi="ProbaPro" w:cs="Times New Roman"/>
          <w:color w:val="000000" w:themeColor="text1"/>
          <w:sz w:val="24"/>
          <w:szCs w:val="24"/>
        </w:rPr>
        <w:t>ради</w:t>
      </w:r>
      <w:proofErr w:type="gramEnd"/>
      <w:r>
        <w:rPr>
          <w:rFonts w:ascii="ProbaPro" w:eastAsia="Times New Roman" w:hAnsi="ProbaPro" w:cs="Times New Roman"/>
          <w:color w:val="000000" w:themeColor="text1"/>
          <w:sz w:val="24"/>
          <w:szCs w:val="24"/>
        </w:rPr>
        <w:tab/>
      </w:r>
      <w:r>
        <w:rPr>
          <w:rFonts w:ascii="ProbaPro" w:eastAsia="Times New Roman" w:hAnsi="ProbaPro" w:cs="Times New Roman"/>
          <w:color w:val="000000" w:themeColor="text1"/>
          <w:sz w:val="24"/>
          <w:szCs w:val="24"/>
        </w:rPr>
        <w:tab/>
      </w:r>
      <w:r>
        <w:rPr>
          <w:rFonts w:ascii="ProbaPro" w:eastAsia="Times New Roman" w:hAnsi="ProbaPro" w:cs="Times New Roman"/>
          <w:color w:val="000000" w:themeColor="text1"/>
          <w:sz w:val="24"/>
          <w:szCs w:val="24"/>
        </w:rPr>
        <w:tab/>
      </w:r>
      <w:r>
        <w:rPr>
          <w:rFonts w:ascii="ProbaPro" w:eastAsia="Times New Roman" w:hAnsi="ProbaPro" w:cs="Times New Roman"/>
          <w:color w:val="000000" w:themeColor="text1"/>
          <w:sz w:val="24"/>
          <w:szCs w:val="24"/>
        </w:rPr>
        <w:tab/>
      </w:r>
      <w:r>
        <w:rPr>
          <w:rFonts w:ascii="ProbaPro" w:eastAsia="Times New Roman" w:hAnsi="ProbaPro" w:cs="Times New Roman"/>
          <w:color w:val="000000" w:themeColor="text1"/>
          <w:sz w:val="24"/>
          <w:szCs w:val="24"/>
        </w:rPr>
        <w:tab/>
        <w:t>Лариса</w:t>
      </w:r>
      <w:r>
        <w:rPr>
          <w:rFonts w:eastAsia="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ЛИСТОПАД</w:t>
      </w:r>
    </w:p>
    <w:p w:rsidR="004F626D" w:rsidRDefault="004F626D"/>
    <w:sectPr w:rsidR="004F626D" w:rsidSect="003B5666">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3B5666"/>
    <w:rsid w:val="00262ECB"/>
    <w:rsid w:val="003B5666"/>
    <w:rsid w:val="004F626D"/>
    <w:rsid w:val="00CB4FA5"/>
    <w:rsid w:val="00CE6887"/>
    <w:rsid w:val="00D7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5666"/>
    <w:pPr>
      <w:spacing w:after="0" w:line="240" w:lineRule="auto"/>
    </w:pPr>
  </w:style>
  <w:style w:type="character" w:styleId="a4">
    <w:name w:val="Strong"/>
    <w:basedOn w:val="a0"/>
    <w:uiPriority w:val="22"/>
    <w:qFormat/>
    <w:rsid w:val="003B5666"/>
    <w:rPr>
      <w:b/>
      <w:bCs/>
    </w:rPr>
  </w:style>
  <w:style w:type="paragraph" w:styleId="a5">
    <w:name w:val="Balloon Text"/>
    <w:basedOn w:val="a"/>
    <w:link w:val="a6"/>
    <w:uiPriority w:val="99"/>
    <w:semiHidden/>
    <w:unhideWhenUsed/>
    <w:rsid w:val="00CB4F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4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7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24BA5-4184-4841-856D-CBC1BC62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2825</Words>
  <Characters>16104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Бух</cp:lastModifiedBy>
  <cp:revision>10</cp:revision>
  <cp:lastPrinted>2023-12-19T08:07:00Z</cp:lastPrinted>
  <dcterms:created xsi:type="dcterms:W3CDTF">2023-01-31T06:56:00Z</dcterms:created>
  <dcterms:modified xsi:type="dcterms:W3CDTF">2023-12-19T08:08:00Z</dcterms:modified>
</cp:coreProperties>
</file>