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E453F" w14:textId="2703C3B7" w:rsidR="00B82139" w:rsidRPr="00372E64" w:rsidRDefault="00B82139" w:rsidP="00372E64">
      <w:pPr>
        <w:jc w:val="right"/>
        <w:rPr>
          <w:rFonts w:ascii="Times New Roman" w:hAnsi="Times New Roman" w:cs="Times New Roman"/>
          <w:sz w:val="24"/>
          <w:szCs w:val="24"/>
        </w:rPr>
      </w:pPr>
      <w:r w:rsidRPr="00372E64">
        <w:rPr>
          <w:rFonts w:ascii="Times New Roman" w:hAnsi="Times New Roman" w:cs="Times New Roman"/>
          <w:sz w:val="24"/>
          <w:szCs w:val="24"/>
        </w:rPr>
        <w:t>Додаток</w:t>
      </w:r>
    </w:p>
    <w:p w14:paraId="6F934851" w14:textId="0A223E41" w:rsidR="00B82139" w:rsidRPr="00372E64" w:rsidRDefault="00B82139" w:rsidP="00372E64">
      <w:pPr>
        <w:jc w:val="right"/>
        <w:rPr>
          <w:rFonts w:ascii="Times New Roman" w:hAnsi="Times New Roman" w:cs="Times New Roman"/>
          <w:sz w:val="24"/>
          <w:szCs w:val="24"/>
        </w:rPr>
      </w:pPr>
      <w:r w:rsidRPr="00372E64">
        <w:rPr>
          <w:rFonts w:ascii="Times New Roman" w:hAnsi="Times New Roman" w:cs="Times New Roman"/>
          <w:sz w:val="24"/>
          <w:szCs w:val="24"/>
        </w:rPr>
        <w:t xml:space="preserve">до розпорядження </w:t>
      </w:r>
      <w:r w:rsidR="00054C37" w:rsidRPr="00372E64">
        <w:rPr>
          <w:rFonts w:ascii="Times New Roman" w:hAnsi="Times New Roman" w:cs="Times New Roman"/>
          <w:sz w:val="24"/>
          <w:szCs w:val="24"/>
        </w:rPr>
        <w:t>сільського</w:t>
      </w:r>
      <w:r w:rsidRPr="00372E64">
        <w:rPr>
          <w:rFonts w:ascii="Times New Roman" w:hAnsi="Times New Roman" w:cs="Times New Roman"/>
          <w:sz w:val="24"/>
          <w:szCs w:val="24"/>
        </w:rPr>
        <w:t xml:space="preserve"> голови</w:t>
      </w:r>
    </w:p>
    <w:p w14:paraId="004A41BE" w14:textId="5B88B7F4" w:rsidR="00B82139" w:rsidRPr="00372E64" w:rsidRDefault="00B82139" w:rsidP="00372E64">
      <w:pPr>
        <w:jc w:val="right"/>
        <w:rPr>
          <w:rFonts w:ascii="Times New Roman" w:hAnsi="Times New Roman" w:cs="Times New Roman"/>
          <w:sz w:val="24"/>
          <w:szCs w:val="24"/>
        </w:rPr>
      </w:pPr>
      <w:r w:rsidRPr="00372E64">
        <w:rPr>
          <w:rFonts w:ascii="Times New Roman" w:hAnsi="Times New Roman" w:cs="Times New Roman"/>
          <w:sz w:val="24"/>
          <w:szCs w:val="24"/>
        </w:rPr>
        <w:t xml:space="preserve">від 7 </w:t>
      </w:r>
      <w:r w:rsidR="00054C37" w:rsidRPr="00372E64">
        <w:rPr>
          <w:rFonts w:ascii="Times New Roman" w:hAnsi="Times New Roman" w:cs="Times New Roman"/>
          <w:sz w:val="24"/>
          <w:szCs w:val="24"/>
        </w:rPr>
        <w:t>липня</w:t>
      </w:r>
      <w:r w:rsidRPr="00372E64">
        <w:rPr>
          <w:rFonts w:ascii="Times New Roman" w:hAnsi="Times New Roman" w:cs="Times New Roman"/>
          <w:sz w:val="24"/>
          <w:szCs w:val="24"/>
        </w:rPr>
        <w:t xml:space="preserve"> 2025 року №</w:t>
      </w:r>
      <w:r w:rsidR="00054C37" w:rsidRPr="00372E64">
        <w:rPr>
          <w:rFonts w:ascii="Times New Roman" w:hAnsi="Times New Roman" w:cs="Times New Roman"/>
          <w:sz w:val="24"/>
          <w:szCs w:val="24"/>
        </w:rPr>
        <w:t xml:space="preserve"> 95</w:t>
      </w:r>
    </w:p>
    <w:p w14:paraId="4DEB6014" w14:textId="78DE3CAA" w:rsidR="00054C37" w:rsidRPr="00372E64" w:rsidRDefault="00372E64" w:rsidP="00372E64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372E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>ПЛАН ЗАХОДІВ</w:t>
      </w:r>
    </w:p>
    <w:p w14:paraId="3BC8C24F" w14:textId="68061F4B" w:rsidR="00B82139" w:rsidRPr="00372E64" w:rsidRDefault="00054C37" w:rsidP="00372E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2E64">
        <w:rPr>
          <w:rFonts w:ascii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на 2025-2026 роки з реалізації </w:t>
      </w:r>
      <w:r w:rsidRPr="00372E64">
        <w:rPr>
          <w:rFonts w:ascii="Times New Roman" w:hAnsi="Times New Roman" w:cs="Times New Roman"/>
          <w:b/>
          <w:bCs/>
          <w:sz w:val="24"/>
          <w:szCs w:val="24"/>
        </w:rPr>
        <w:t xml:space="preserve">Національної стратегії із створення </w:t>
      </w:r>
      <w:proofErr w:type="spellStart"/>
      <w:r w:rsidRPr="00372E64">
        <w:rPr>
          <w:rFonts w:ascii="Times New Roman" w:hAnsi="Times New Roman" w:cs="Times New Roman"/>
          <w:b/>
          <w:bCs/>
          <w:sz w:val="24"/>
          <w:szCs w:val="24"/>
        </w:rPr>
        <w:t>безбар’єрного</w:t>
      </w:r>
      <w:proofErr w:type="spellEnd"/>
      <w:r w:rsidRPr="00372E64">
        <w:rPr>
          <w:rFonts w:ascii="Times New Roman" w:hAnsi="Times New Roman" w:cs="Times New Roman"/>
          <w:b/>
          <w:bCs/>
          <w:sz w:val="24"/>
          <w:szCs w:val="24"/>
        </w:rPr>
        <w:t xml:space="preserve"> простору в Україні на період до 2030 року на території Саксаганської сільської ради</w:t>
      </w:r>
    </w:p>
    <w:p w14:paraId="474F6BE3" w14:textId="77777777" w:rsidR="00054C37" w:rsidRPr="00372E64" w:rsidRDefault="00054C37" w:rsidP="00372E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01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826"/>
        <w:gridCol w:w="3686"/>
        <w:gridCol w:w="1390"/>
        <w:gridCol w:w="1418"/>
        <w:gridCol w:w="2437"/>
        <w:gridCol w:w="3260"/>
      </w:tblGrid>
      <w:tr w:rsidR="00054C37" w:rsidRPr="00372E64" w14:paraId="08D0BE5F" w14:textId="77777777" w:rsidTr="00372E64">
        <w:trPr>
          <w:trHeight w:val="20"/>
          <w:tblHeader/>
        </w:trPr>
        <w:tc>
          <w:tcPr>
            <w:tcW w:w="2826" w:type="dxa"/>
            <w:tcBorders>
              <w:top w:val="single" w:sz="7" w:space="0" w:color="333333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0F178" w14:textId="61E8E932" w:rsidR="00054C37" w:rsidRPr="00372E64" w:rsidRDefault="00054C37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завдання</w:t>
            </w:r>
          </w:p>
        </w:tc>
        <w:tc>
          <w:tcPr>
            <w:tcW w:w="3686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C5372" w14:textId="770D251A" w:rsidR="00054C37" w:rsidRPr="00372E64" w:rsidRDefault="00054C37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Найменування заходу</w:t>
            </w:r>
          </w:p>
        </w:tc>
        <w:tc>
          <w:tcPr>
            <w:tcW w:w="1390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CA27DC" w14:textId="367B1E62" w:rsidR="00054C37" w:rsidRPr="00372E64" w:rsidRDefault="00054C37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початку</w:t>
            </w:r>
          </w:p>
        </w:tc>
        <w:tc>
          <w:tcPr>
            <w:tcW w:w="1418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80EE5" w14:textId="39D3DD0E" w:rsidR="00054C37" w:rsidRPr="00372E64" w:rsidRDefault="00372E64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</w:t>
            </w:r>
            <w:r w:rsidR="00054C37"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завершення</w:t>
            </w:r>
          </w:p>
        </w:tc>
        <w:tc>
          <w:tcPr>
            <w:tcW w:w="2437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0374A" w14:textId="01BF59F3" w:rsidR="00054C37" w:rsidRPr="00372E64" w:rsidRDefault="00054C37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 за виконання</w:t>
            </w:r>
          </w:p>
        </w:tc>
        <w:tc>
          <w:tcPr>
            <w:tcW w:w="3260" w:type="dxa"/>
            <w:tcBorders>
              <w:top w:val="single" w:sz="7" w:space="0" w:color="333333"/>
              <w:left w:val="nil"/>
              <w:bottom w:val="single" w:sz="7" w:space="0" w:color="333333"/>
              <w:right w:val="single" w:sz="7" w:space="0" w:color="333333"/>
            </w:tcBorders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25F264" w14:textId="54F5F92E" w:rsidR="00054C37" w:rsidRPr="00372E64" w:rsidRDefault="00054C37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Індикатор виконання</w:t>
            </w:r>
          </w:p>
        </w:tc>
      </w:tr>
      <w:tr w:rsidR="00054C37" w:rsidRPr="00372E64" w14:paraId="40164043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40665" w14:textId="254C710F" w:rsidR="00054C37" w:rsidRPr="00372E64" w:rsidRDefault="00054C37" w:rsidP="00372E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Напрям 1: Фізична </w:t>
            </w:r>
            <w:proofErr w:type="spellStart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054C37" w:rsidRPr="00372E64" w14:paraId="53DE4DF2" w14:textId="77777777" w:rsidTr="00372E64">
        <w:trPr>
          <w:trHeight w:val="16"/>
        </w:trPr>
        <w:tc>
          <w:tcPr>
            <w:tcW w:w="15017" w:type="dxa"/>
            <w:gridSpan w:val="6"/>
            <w:tcBorders>
              <w:top w:val="nil"/>
              <w:left w:val="single" w:sz="7" w:space="0" w:color="333333"/>
              <w:bottom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C0F93" w14:textId="32CB5670" w:rsidR="00054C37" w:rsidRPr="00372E64" w:rsidRDefault="00054C37" w:rsidP="00372E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 : Об’єкти фізичного оточення адаптуються відповідно до сучасних стандартів доступності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53620" w:rsidRPr="00372E64" w14:paraId="767C7991" w14:textId="77777777" w:rsidTr="00372E64">
        <w:trPr>
          <w:trHeight w:val="20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38657" w14:textId="5A101EA0" w:rsidR="00953620" w:rsidRPr="00372E64" w:rsidRDefault="00953620" w:rsidP="00372E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1. Оцінка стану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та розробка пропозицій до цільових та комплексних програм, які включатимуть зміну просторів відповідно до вимог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(реконструкція, капітальний і поточний ремонт, а також розумне пристосування)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DE4D8" w14:textId="1F9693BB" w:rsidR="00953620" w:rsidRPr="00372E64" w:rsidRDefault="00953620" w:rsidP="00372E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1.1. Визначення переліку будівель (приміщень) комунальної власності територіальної громади, які не відповідають вимогам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7C0A9" w14:textId="63FC854A" w:rsidR="00953620" w:rsidRPr="00372E64" w:rsidRDefault="00953620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noProof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16CBD2" w14:textId="247B3BA3" w:rsidR="00953620" w:rsidRPr="00372E64" w:rsidRDefault="00953620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rPr>
                <w:noProof/>
              </w:rPr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5EDA7" w14:textId="00855B2F" w:rsidR="00953620" w:rsidRPr="00372E64" w:rsidRDefault="00953620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Рада </w:t>
            </w:r>
            <w:proofErr w:type="spellStart"/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F9890" w14:textId="4BC719C9" w:rsidR="00953620" w:rsidRPr="00372E64" w:rsidRDefault="00953620" w:rsidP="00372E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Звіт з наданням переліку об'єктів, які не відповідають вимогам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безбар'єрності</w:t>
            </w:r>
            <w:proofErr w:type="spellEnd"/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Публікація інформації про проведене обстеження </w:t>
            </w:r>
            <w:r w:rsidR="00593FD1" w:rsidRPr="00372E64">
              <w:rPr>
                <w:rFonts w:ascii="Times New Roman" w:hAnsi="Times New Roman" w:cs="Times New Roman"/>
                <w:sz w:val="24"/>
                <w:szCs w:val="24"/>
              </w:rPr>
              <w:t>на офіційних ресурсах сільської ради та у соціальних мережах</w:t>
            </w:r>
          </w:p>
        </w:tc>
      </w:tr>
      <w:tr w:rsidR="00953620" w:rsidRPr="00372E64" w14:paraId="74188AED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63AE9" w14:textId="77777777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EB4B1" w14:textId="343D9353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1.2. Надання пропозицій до програм з питань створення умов доступності на об’єктах соціальної, культурної та освітньої сфери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6BF0B" w14:textId="52027634" w:rsidR="00953620" w:rsidRPr="00372E64" w:rsidRDefault="00953620" w:rsidP="00372E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F38C" w14:textId="437D8E6B" w:rsidR="00953620" w:rsidRPr="00372E64" w:rsidRDefault="00953620" w:rsidP="00372E64">
            <w:pPr>
              <w:pStyle w:val="af3"/>
              <w:spacing w:before="0" w:beforeAutospacing="0" w:after="0" w:afterAutospacing="0"/>
              <w:jc w:val="center"/>
              <w:rPr>
                <w:noProof/>
              </w:rPr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B00B9" w14:textId="0E8799E8" w:rsidR="00953620" w:rsidRPr="00372E64" w:rsidRDefault="00953620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Рада </w:t>
            </w:r>
            <w:proofErr w:type="spellStart"/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Саксаганської сільської ради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, структурні підрозділи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7A241" w14:textId="3BDE0A4E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Внесення змін до програм щодо створення умов доступності на відповідних об’єктах</w:t>
            </w:r>
          </w:p>
        </w:tc>
      </w:tr>
      <w:tr w:rsidR="00953620" w:rsidRPr="00372E64" w14:paraId="3E06BDD8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7" w:space="0" w:color="333333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6DD0A" w14:textId="77777777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6BB2" w14:textId="503E208F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1.3. Здійснення аналізу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вулиць і доріг, публічних послуг та інформації з метою визначення проблемних питань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28C2B" w14:textId="004883EF" w:rsidR="00953620" w:rsidRPr="00372E64" w:rsidRDefault="00953620" w:rsidP="00372E6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206A" w14:textId="78FA1587" w:rsidR="00953620" w:rsidRPr="00372E64" w:rsidRDefault="00953620" w:rsidP="00372E64">
            <w:pPr>
              <w:pStyle w:val="af3"/>
              <w:spacing w:before="0" w:beforeAutospacing="0" w:after="0" w:afterAutospacing="0"/>
              <w:jc w:val="center"/>
              <w:rPr>
                <w:noProof/>
              </w:rPr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077B2" w14:textId="779FD3FB" w:rsidR="00953620" w:rsidRPr="00372E64" w:rsidRDefault="00953620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Рада </w:t>
            </w:r>
            <w:proofErr w:type="spellStart"/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C4CD" w14:textId="5638F0EC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Розробка пропозицій до програм щодо створення умов доступності на відповідних об’єктах</w:t>
            </w:r>
          </w:p>
        </w:tc>
      </w:tr>
      <w:tr w:rsidR="00953620" w:rsidRPr="00372E64" w14:paraId="4A99596D" w14:textId="77777777" w:rsidTr="00372E64">
        <w:trPr>
          <w:trHeight w:val="20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4C4C4" w14:textId="106264CD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Приведення об’єктів соціальної, культурної та освітньої сфери у відповідність до нормативів з питань створення умов для безперешкодного доступу осіб з інвалідністю та інших маломобільних груд населення 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D68DA" w14:textId="4919D47C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2.1. Проведення моніторингу приміщень і просторів закладів соціального захисту населення відповідно до вимог доступності для маломобільних груп населення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C17E9" w14:textId="55E43791" w:rsidR="00953620" w:rsidRPr="00372E64" w:rsidRDefault="00953620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E1FA3" w14:textId="11B5F514" w:rsidR="00953620" w:rsidRPr="00372E64" w:rsidRDefault="00953620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</w:t>
            </w:r>
            <w:r w:rsidR="00DE2987" w:rsidRPr="00372E64">
              <w:t>5</w:t>
            </w:r>
            <w:r w:rsidRPr="00372E64">
              <w:t xml:space="preserve">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06976" w14:textId="640CD4E8" w:rsidR="00953620" w:rsidRPr="00372E64" w:rsidRDefault="00953620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КУ </w:t>
            </w:r>
            <w:r w:rsidR="00996F65" w:rsidRPr="00372E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Центр надання соціальних послуг</w:t>
            </w:r>
            <w:r w:rsidR="00996F65" w:rsidRPr="00372E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6D588" w14:textId="77777777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Звіт за результатами моніторингу стану доступності закладів соціального захисту населення</w:t>
            </w:r>
          </w:p>
          <w:p w14:paraId="20FAA504" w14:textId="3034FF2D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Публікація інформації про проведене обстеження </w:t>
            </w:r>
            <w:r w:rsidR="00593FD1" w:rsidRPr="00372E64">
              <w:rPr>
                <w:rFonts w:ascii="Times New Roman" w:hAnsi="Times New Roman" w:cs="Times New Roman"/>
                <w:sz w:val="24"/>
                <w:szCs w:val="24"/>
              </w:rPr>
              <w:t>на офіційних ресурсах сільської ради та у соціальних мережах</w:t>
            </w:r>
          </w:p>
        </w:tc>
      </w:tr>
      <w:tr w:rsidR="00953620" w:rsidRPr="00372E64" w14:paraId="52E46052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FC520" w14:textId="0D405FF9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A1B1D" w14:textId="13792FFD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2.2. Проведення моніторингу стану доступності закладів та установ </w:t>
            </w:r>
            <w:r w:rsidR="00B60CF5" w:rsidRPr="00372E64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для осіб з особливими потребами та інших маломобільних груп населення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F141B" w14:textId="792352B6" w:rsidR="00953620" w:rsidRPr="00372E64" w:rsidRDefault="00953620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33138" w14:textId="4D7A4C86" w:rsidR="00953620" w:rsidRPr="00372E64" w:rsidRDefault="00953620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</w:t>
            </w:r>
            <w:r w:rsidR="00DE2987" w:rsidRPr="00372E64">
              <w:t>5</w:t>
            </w:r>
            <w:r w:rsidRPr="00372E64">
              <w:t xml:space="preserve">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E9EA" w14:textId="61E466F7" w:rsidR="00953620" w:rsidRPr="00372E64" w:rsidRDefault="00953620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Відділ освіти, </w:t>
            </w:r>
            <w:r w:rsidR="00DE2987"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культури, 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молоді та спорту </w:t>
            </w:r>
            <w:r w:rsidR="00DE2987" w:rsidRPr="00372E64">
              <w:rPr>
                <w:rFonts w:ascii="Times New Roman" w:hAnsi="Times New Roman" w:cs="Times New Roman"/>
                <w:sz w:val="24"/>
                <w:szCs w:val="24"/>
              </w:rPr>
              <w:t>Саксаганської сільської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F6677" w14:textId="481C64E1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Звіт за результатами моніторингу стану доступності закладів </w:t>
            </w:r>
            <w:r w:rsidR="00B60CF5" w:rsidRPr="00372E64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щодо наявності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доступу.</w:t>
            </w:r>
          </w:p>
          <w:p w14:paraId="75A1952A" w14:textId="7C2E1BF0" w:rsidR="00DE2987" w:rsidRPr="00372E64" w:rsidRDefault="00DE298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Публікація інформації про проведене обстеження </w:t>
            </w:r>
            <w:r w:rsidR="00593FD1" w:rsidRPr="00372E64">
              <w:rPr>
                <w:rFonts w:ascii="Times New Roman" w:hAnsi="Times New Roman" w:cs="Times New Roman"/>
                <w:sz w:val="24"/>
                <w:szCs w:val="24"/>
              </w:rPr>
              <w:t>на офіційних ресурсах сільської ради та у соціальних мережах</w:t>
            </w:r>
          </w:p>
        </w:tc>
      </w:tr>
      <w:tr w:rsidR="00953620" w:rsidRPr="00372E64" w14:paraId="0CC9A761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7" w:space="0" w:color="333333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8BDD9" w14:textId="77777777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81862" w14:textId="54DB3C0E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2.3. Проведення моніторингу стану доступності закладів культури та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обʼєктів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культурної інфраструктури щодо наявності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доступу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C2651" w14:textId="36042C61" w:rsidR="00953620" w:rsidRPr="00372E64" w:rsidRDefault="00953620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6CC8A" w14:textId="580C4B56" w:rsidR="00953620" w:rsidRPr="00372E64" w:rsidRDefault="00953620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</w:t>
            </w:r>
            <w:r w:rsidR="00B60CF5" w:rsidRPr="00372E64">
              <w:t>5</w:t>
            </w:r>
            <w:r w:rsidRPr="00372E64">
              <w:t xml:space="preserve">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19F2D" w14:textId="6E85A199" w:rsidR="00953620" w:rsidRPr="00372E64" w:rsidRDefault="00B60CF5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D3E5D" w14:textId="77777777" w:rsidR="00953620" w:rsidRPr="00372E64" w:rsidRDefault="00953620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Звіт за результатами моніторингу стану доступності закладів культури та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обʼєктів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культурної інфраструктури щодо наявності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безбар’єрного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доступу</w:t>
            </w:r>
          </w:p>
          <w:p w14:paraId="75746167" w14:textId="0FF2C80B" w:rsidR="00B60CF5" w:rsidRPr="00372E64" w:rsidRDefault="00B60CF5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Публікація інформації про проведене обстеження </w:t>
            </w:r>
            <w:r w:rsidR="00593FD1"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на офіційних ресурсах сільської </w:t>
            </w:r>
            <w:r w:rsidR="00593FD1" w:rsidRPr="0037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 та у соціальних мережах</w:t>
            </w:r>
          </w:p>
        </w:tc>
      </w:tr>
      <w:tr w:rsidR="00B60CF5" w:rsidRPr="00372E64" w14:paraId="01EE904C" w14:textId="77777777" w:rsidTr="00372E64">
        <w:trPr>
          <w:trHeight w:val="18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7" w:space="0" w:color="333333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F6767" w14:textId="4106E3D7" w:rsidR="00B60CF5" w:rsidRPr="00372E64" w:rsidRDefault="00B60CF5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Напрям 2: Інформаційна </w:t>
            </w:r>
            <w:proofErr w:type="spellStart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безбарʼєрність</w:t>
            </w:r>
            <w:proofErr w:type="spellEnd"/>
          </w:p>
        </w:tc>
      </w:tr>
      <w:tr w:rsidR="00B60CF5" w:rsidRPr="00372E64" w14:paraId="4B484F4F" w14:textId="77777777" w:rsidTr="00372E64">
        <w:trPr>
          <w:trHeight w:val="18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7" w:space="0" w:color="333333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DD385" w14:textId="678990B7" w:rsidR="00B60CF5" w:rsidRPr="00372E64" w:rsidRDefault="00B60CF5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Стратегічна ціль: 1. Публічна інформація </w:t>
            </w:r>
            <w:proofErr w:type="spellStart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субʼєктів</w:t>
            </w:r>
            <w:proofErr w:type="spellEnd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владних повноважень є доступною для кожного у різних форматах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63B3E" w:rsidRPr="00372E64" w14:paraId="3FB72D29" w14:textId="77777777" w:rsidTr="00372E64">
        <w:trPr>
          <w:trHeight w:val="20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6F3D" w14:textId="1363026C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1. Підвищення освіченості про спектр соціальних, медичних та інших послуг для ветеранів війни, послуг раннього втручання та допомоги постраждалим від усіх форм насильства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75664" w14:textId="5860ABC5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1.1. Розміщення інформації про спектр послуг для ветеранів війни у закладах охорони здоров’я, районних центрах інтегрованих соціальних послуг, ветеранських просторах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A355B" w14:textId="0FAA89CC" w:rsidR="00063B3E" w:rsidRPr="00372E64" w:rsidRDefault="00063B3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DEE01" w14:textId="1C75A324" w:rsidR="00063B3E" w:rsidRPr="00372E64" w:rsidRDefault="00063B3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</w:t>
            </w:r>
            <w:r w:rsidR="009A1924">
              <w:t>6</w:t>
            </w:r>
            <w:r w:rsidRPr="00372E64">
              <w:t xml:space="preserve">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B73E9" w14:textId="77777777" w:rsidR="00063B3E" w:rsidRPr="00372E64" w:rsidRDefault="00063B3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 населення та ветеранської політики</w:t>
            </w:r>
          </w:p>
          <w:p w14:paraId="10A05F47" w14:textId="5C1555D3" w:rsidR="00063B3E" w:rsidRPr="00372E64" w:rsidRDefault="00063B3E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КУ «Центр надання соціальних послуг»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C751A" w14:textId="77777777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Фотозвіт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з інформацією про спектр послуг для ветеранів</w:t>
            </w:r>
          </w:p>
          <w:p w14:paraId="7373E222" w14:textId="0A961EDC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Публікація інформації з фотоматеріалами 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на офіційних ресурсах сільської ради та у соціальних мережах</w:t>
            </w:r>
          </w:p>
        </w:tc>
      </w:tr>
      <w:tr w:rsidR="00063B3E" w:rsidRPr="00372E64" w14:paraId="3877F4B9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EF17D" w14:textId="77777777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2F105" w14:textId="59D0E7EA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1.2. Розміщення інформації про спектр медичних послуг для ветеранів війни на офіційному сайті та у соціальних мережах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537E4" w14:textId="6FF2CA9A" w:rsidR="00063B3E" w:rsidRPr="00372E64" w:rsidRDefault="00063B3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DEEF6" w14:textId="50535A93" w:rsidR="00063B3E" w:rsidRPr="00372E64" w:rsidRDefault="00063B3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E511A2" w14:textId="4B1B9217" w:rsidR="00063B3E" w:rsidRPr="00372E64" w:rsidRDefault="00063B3E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Відділ «Центр надання адміністративних послуг»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4B85" w14:textId="3C2A89E8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Інформаційна довідка з переліком публікацій</w:t>
            </w: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Публікація інформації 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на офіційних ресурсах сільської ради та у соціальних мережах</w:t>
            </w:r>
          </w:p>
        </w:tc>
      </w:tr>
      <w:tr w:rsidR="00063B3E" w:rsidRPr="00372E64" w14:paraId="54890D81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7" w:space="0" w:color="333333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B182C" w14:textId="77777777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B4C96" w14:textId="72FDDDF5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1.3. Організація та проведення семінарів, тренінгів, навчань та інших інформаційно- просвітницьких заходів, рекламних кампаній, відеоматеріалів тощо для різних цільових аудиторій з питань реалізації сімейної та гендерної політики, запобіганні домашньому насильству та/або насильству за ознакою статі, 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протидія торгівлі людьми на місцевому рівні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61964" w14:textId="2C25726E" w:rsidR="00063B3E" w:rsidRPr="00372E64" w:rsidRDefault="00063B3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8F7C1" w14:textId="33A3BCA7" w:rsidR="00063B3E" w:rsidRPr="00372E64" w:rsidRDefault="00063B3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858C92" w14:textId="4093F54F" w:rsidR="00063B3E" w:rsidRPr="00372E64" w:rsidRDefault="00063B3E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КУ «Центр надання соціальних послуг»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E17CB" w14:textId="77777777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Звіт з інформацією про проведені заходи</w:t>
            </w:r>
          </w:p>
          <w:p w14:paraId="116E6E45" w14:textId="6631A6E4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Публікація інформації 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на офіційних ресурсах сільської ради та у соціальних мережах</w:t>
            </w:r>
          </w:p>
        </w:tc>
      </w:tr>
      <w:tr w:rsidR="00996F65" w:rsidRPr="00372E64" w14:paraId="3A6B702E" w14:textId="77777777" w:rsidTr="00372E64">
        <w:trPr>
          <w:trHeight w:val="20"/>
        </w:trPr>
        <w:tc>
          <w:tcPr>
            <w:tcW w:w="2826" w:type="dxa"/>
            <w:tcBorders>
              <w:top w:val="single" w:sz="4" w:space="0" w:color="auto"/>
              <w:left w:val="single" w:sz="7" w:space="0" w:color="333333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C49B5" w14:textId="77777777" w:rsidR="00996F65" w:rsidRPr="00372E64" w:rsidRDefault="00996F65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4863D" w14:textId="0EC69623" w:rsidR="00996F65" w:rsidRPr="00372E64" w:rsidRDefault="00996F65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1.4. Розміщення інформації про послугу раннього втручанні в закладах охорони здоров’я, освіти та  центрі надання соціальних послуг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E91B3" w14:textId="737A81A5" w:rsidR="00996F65" w:rsidRPr="00372E64" w:rsidRDefault="00996F65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5B11" w14:textId="3DCC9B57" w:rsidR="00996F65" w:rsidRPr="00372E64" w:rsidRDefault="00996F65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A6941" w14:textId="42838848" w:rsidR="00996F65" w:rsidRPr="00372E64" w:rsidRDefault="00996F65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60F9D" w14:textId="77777777" w:rsidR="00996F65" w:rsidRPr="00372E64" w:rsidRDefault="00996F65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Звіт з інформацією про послугу раннього втручання</w:t>
            </w:r>
          </w:p>
          <w:p w14:paraId="0764A06F" w14:textId="3880EC13" w:rsidR="00996F65" w:rsidRPr="00372E64" w:rsidRDefault="00996F65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Публікація інформації </w:t>
            </w:r>
            <w:r w:rsidR="00593FD1" w:rsidRPr="00372E64">
              <w:rPr>
                <w:rFonts w:ascii="Times New Roman" w:hAnsi="Times New Roman" w:cs="Times New Roman"/>
                <w:sz w:val="24"/>
                <w:szCs w:val="24"/>
              </w:rPr>
              <w:t>на офіційних ресурсах сільської ради та у соціальних мережах</w:t>
            </w:r>
          </w:p>
        </w:tc>
      </w:tr>
      <w:tr w:rsidR="00063B3E" w:rsidRPr="00372E64" w14:paraId="78B8D2FC" w14:textId="77777777" w:rsidTr="00372E64">
        <w:trPr>
          <w:trHeight w:val="20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650DD" w14:textId="6FC3C2DE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2. Підвищення обізнаності серед персоналу органів місцевого самоврядування про важливість доступності та рівних можливостей для людей з різними комунікативними порушеннями, освіченості громадян про спектр послуг для осіб з інвалідністю та інших маломобільних груп населення та заходів щодо створення умов доступності на території громади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8E967" w14:textId="253A663F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2.1. Розміщення інформації щодо політики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на офіційних ресурсах сільської ради та у соціальних мережах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EFA53" w14:textId="3CC7F309" w:rsidR="00063B3E" w:rsidRPr="00372E64" w:rsidRDefault="00063B3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F6D3" w14:textId="5DC37A7B" w:rsidR="00063B3E" w:rsidRPr="00372E64" w:rsidRDefault="00063B3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AF117" w14:textId="1CA600EF" w:rsidR="00063B3E" w:rsidRPr="00372E64" w:rsidRDefault="00063B3E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загально-організаційного забезпечення, охорони здоров’я, надзвичайних ситуацій та цивільного захисту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FE388" w14:textId="1038EE3A" w:rsidR="00063B3E" w:rsidRPr="00372E64" w:rsidRDefault="00063B3E" w:rsidP="009A1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Щоквартальна публікація на офіційних ресурсах сільської ради та у соціальних мережах</w:t>
            </w:r>
          </w:p>
        </w:tc>
      </w:tr>
      <w:tr w:rsidR="00063B3E" w:rsidRPr="00372E64" w14:paraId="456B0C5D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27675" w14:textId="77777777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71AF3" w14:textId="3A2B179B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2.2. Розміщення соціальної реклами в медичних, освітніх закладах, центрі надання адміністративних послуг, адміністративних приміщеннях органів місцевого самоврядування, які надають послуги ветеранам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E22D" w14:textId="65B07866" w:rsidR="00063B3E" w:rsidRPr="00372E64" w:rsidRDefault="00063B3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EA29B" w14:textId="3E07DF76" w:rsidR="00063B3E" w:rsidRPr="00372E64" w:rsidRDefault="00063B3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92ECB" w14:textId="1E25CCD7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«Центр надання адміністративних послуг»</w:t>
            </w:r>
          </w:p>
          <w:p w14:paraId="6E1F9D59" w14:textId="736F2346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  <w:p w14:paraId="0730C803" w14:textId="58A9333D" w:rsidR="00063B3E" w:rsidRPr="00372E64" w:rsidRDefault="00063B3E" w:rsidP="00372E6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загально-організаційного забезпечення, охорони здоров’я, надзвичайних ситуацій та цивільного захисту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75DB4D" w14:textId="554203F0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Щоквартальна інформаційна довідка з переліком публікацій на офіційних ресурсах сільської ради та у соціальних мережах</w:t>
            </w:r>
          </w:p>
        </w:tc>
      </w:tr>
      <w:tr w:rsidR="00063B3E" w:rsidRPr="00372E64" w14:paraId="38C89658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34694" w14:textId="77777777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750F6" w14:textId="1C4B93C9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2.3. Забезпечити проведення інформаційно-просвітницької кампанії «Україна без бар’єрів»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9EC38" w14:textId="1A71567F" w:rsidR="00063B3E" w:rsidRPr="00372E64" w:rsidRDefault="00063B3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80E1D" w14:textId="090FFCC3" w:rsidR="00063B3E" w:rsidRPr="00372E64" w:rsidRDefault="00063B3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F3D4A" w14:textId="77777777" w:rsidR="00063B3E" w:rsidRPr="00372E64" w:rsidRDefault="00063B3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«Центр надання адміністративних послуг»</w:t>
            </w:r>
          </w:p>
          <w:p w14:paraId="35424C6C" w14:textId="172F098A" w:rsidR="00063B3E" w:rsidRPr="00372E64" w:rsidRDefault="00063B3E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FBBF" w14:textId="77777777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Звіт про проведену інформаційну кампанію</w:t>
            </w:r>
          </w:p>
          <w:p w14:paraId="4B7A9590" w14:textId="2728C00F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Посилання на розміщені матеріали</w:t>
            </w:r>
          </w:p>
        </w:tc>
      </w:tr>
      <w:tr w:rsidR="00063B3E" w:rsidRPr="00372E64" w14:paraId="087943EB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5FB79" w14:textId="77777777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D26D2" w14:textId="4450985F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2.4. Забезпечити проведення щорічного Національного тижня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  (травень)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74CA2" w14:textId="62F2516C" w:rsidR="00063B3E" w:rsidRPr="00372E64" w:rsidRDefault="00063B3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3D6EB" w14:textId="052A7F12" w:rsidR="00063B3E" w:rsidRPr="00372E64" w:rsidRDefault="00063B3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27AEA" w14:textId="67D07F4D" w:rsidR="00063B3E" w:rsidRPr="00372E64" w:rsidRDefault="00063B3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Саксаганської сільської ради</w:t>
            </w:r>
          </w:p>
          <w:p w14:paraId="1D5594CE" w14:textId="28707B9A" w:rsidR="00063B3E" w:rsidRPr="00372E64" w:rsidRDefault="00063B3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«Центр надання адміністративних послуг»</w:t>
            </w:r>
          </w:p>
          <w:p w14:paraId="7828B6C8" w14:textId="773A606D" w:rsidR="00063B3E" w:rsidRPr="00372E64" w:rsidRDefault="00063B3E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90673" w14:textId="7806657E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Оприлюднити результати проведення національного тижня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на офіційних ресурсах сільської ради та у соціальних мережах</w:t>
            </w:r>
          </w:p>
        </w:tc>
      </w:tr>
      <w:tr w:rsidR="00063B3E" w:rsidRPr="00372E64" w14:paraId="096682AF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7" w:space="0" w:color="333333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5B007" w14:textId="77777777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EDA6E" w14:textId="1CC54D7E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2.5. Підвищити рівень поінформованості батьків і дітей про мінну небезпеку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E784A" w14:textId="583A955E" w:rsidR="00063B3E" w:rsidRPr="00372E64" w:rsidRDefault="00063B3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98FEA" w14:textId="5A8112A2" w:rsidR="00063B3E" w:rsidRPr="00372E64" w:rsidRDefault="00063B3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2E678" w14:textId="4DE3D262" w:rsidR="00063B3E" w:rsidRPr="00372E64" w:rsidRDefault="00063B3E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30A1" w14:textId="4685C61D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Щоквартальний звіт про проведені заходи</w:t>
            </w:r>
          </w:p>
        </w:tc>
      </w:tr>
      <w:tr w:rsidR="00063B3E" w:rsidRPr="00372E64" w14:paraId="118A7975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7" w:space="0" w:color="333333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F660A" w14:textId="09161580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Напрям 3: Цифрова </w:t>
            </w:r>
            <w:proofErr w:type="spellStart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063B3E" w:rsidRPr="00372E64" w14:paraId="496A7714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7" w:space="0" w:color="333333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6D9B3" w14:textId="037DDA7C" w:rsidR="00063B3E" w:rsidRPr="00372E64" w:rsidRDefault="00063B3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ціль: Усі громадяни мають доступ до електронних публічних послуг</w:t>
            </w:r>
          </w:p>
        </w:tc>
      </w:tr>
      <w:tr w:rsidR="00A56D4E" w:rsidRPr="00372E64" w14:paraId="79062256" w14:textId="77777777" w:rsidTr="00372E64">
        <w:trPr>
          <w:trHeight w:val="20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7" w:space="0" w:color="333333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11C5" w14:textId="3DFF654E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1. Розроблення комплексних підходів щодо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цифровізації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сфер 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життя та публічних послуг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95E06" w14:textId="0A15F255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 Проведення навчання працівників надавачів соціальних послуг з питань цифрової грамотності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E8F381" w14:textId="153D2474" w:rsidR="00A56D4E" w:rsidRPr="00372E64" w:rsidRDefault="00A56D4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29F36" w14:textId="65AC2E43" w:rsidR="00A56D4E" w:rsidRPr="00372E64" w:rsidRDefault="00A56D4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2C47D" w14:textId="54C2E842" w:rsidR="00A56D4E" w:rsidRPr="00372E64" w:rsidRDefault="00A56D4E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КУ «Центр надання соціальних послуг»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8E280" w14:textId="262F928D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Щоквартальний звіт про результати навчання</w:t>
            </w:r>
          </w:p>
        </w:tc>
      </w:tr>
      <w:tr w:rsidR="00A56D4E" w:rsidRPr="00372E64" w14:paraId="5886308B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7" w:space="0" w:color="333333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86BBF" w14:textId="77777777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A55E7" w14:textId="7FD5E7C8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2.1.Проведення навчання працівників закладів соціальної інфраструктури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E5EC1" w14:textId="0A50618A" w:rsidR="00A56D4E" w:rsidRPr="00372E64" w:rsidRDefault="00A56D4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D1E0" w14:textId="48BAAAAC" w:rsidR="00A56D4E" w:rsidRPr="00372E64" w:rsidRDefault="00A56D4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16E52" w14:textId="744A883D" w:rsidR="00A56D4E" w:rsidRPr="00372E64" w:rsidRDefault="00A56D4E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201A7" w14:textId="7420D9C1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Щоквартальний звіт про результати навчання</w:t>
            </w:r>
          </w:p>
        </w:tc>
      </w:tr>
      <w:tr w:rsidR="00A56D4E" w:rsidRPr="00372E64" w14:paraId="5740EFB0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09641" w14:textId="5144D470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Напрям 4:  Суспільна та громадянська </w:t>
            </w:r>
            <w:proofErr w:type="spellStart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безбар’єрність</w:t>
            </w:r>
            <w:proofErr w:type="spellEnd"/>
          </w:p>
        </w:tc>
      </w:tr>
      <w:tr w:rsidR="00A56D4E" w:rsidRPr="00372E64" w14:paraId="15CC1456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C17DC" w14:textId="6A971C25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ціль: Суспільне прийняття, взаємоповага та згуртованість посилюють соціальний капітал у територіальних громадах</w:t>
            </w:r>
          </w:p>
        </w:tc>
      </w:tr>
      <w:tr w:rsidR="00A56D4E" w:rsidRPr="00372E64" w14:paraId="2923BC1A" w14:textId="77777777" w:rsidTr="00372E64">
        <w:trPr>
          <w:trHeight w:val="20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7F20D" w14:textId="77D568B4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1. Проведення просвітницьких кампаній щодо підвищення рівня толерантності, недискримінації, розуміння цінностей різноманіття та суспільного прийняття, поваги,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безбар’єрної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комунікації і коректної мови спілкування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D9DEA" w14:textId="6AEF4275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1.1. Проведення інформаційної кампанії щодо переваг соціальної згуртованості в громаді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FCE88" w14:textId="5F8EF17B" w:rsidR="00A56D4E" w:rsidRPr="00372E64" w:rsidRDefault="00A56D4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31DE8" w14:textId="09D2F778" w:rsidR="00A56D4E" w:rsidRPr="00372E64" w:rsidRDefault="00A56D4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F39B5" w14:textId="44D0F65D" w:rsidR="00A56D4E" w:rsidRPr="00372E64" w:rsidRDefault="00A56D4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581DC" w14:textId="59980338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Щоквартальний звіт про проведені заходи</w:t>
            </w:r>
          </w:p>
        </w:tc>
      </w:tr>
      <w:tr w:rsidR="00A56D4E" w:rsidRPr="00372E64" w14:paraId="720C18CF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E6425" w14:textId="77777777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C4B083" w14:textId="5B19F580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1.2. Забезпечити проведення просвітницьких кампаній в громадах щодо підтримки чоловіків та жінок після завершення військової служби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47FF5" w14:textId="72AC7149" w:rsidR="00A56D4E" w:rsidRPr="00372E64" w:rsidRDefault="00A56D4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DC947" w14:textId="5C82E478" w:rsidR="00A56D4E" w:rsidRPr="00372E64" w:rsidRDefault="00A56D4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F5227" w14:textId="63A9CFD0" w:rsidR="00A56D4E" w:rsidRPr="00372E64" w:rsidRDefault="00A56D4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 населення та ветеранської політики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F8632" w14:textId="6D5AB2B7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Щоквартальна довідка щодо проведених заходів в рамках просвітницької кампанії</w:t>
            </w:r>
          </w:p>
        </w:tc>
      </w:tr>
      <w:tr w:rsidR="00A56D4E" w:rsidRPr="00372E64" w14:paraId="556FCDAF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A5678" w14:textId="77777777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41F93" w14:textId="3D241ECF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1.3. Організація та проведення культурно-мистецьких заходів для різних категорій населення з урахуванням політики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та недискримінації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060D" w14:textId="044E4203" w:rsidR="00A56D4E" w:rsidRPr="00372E64" w:rsidRDefault="00A56D4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0C450" w14:textId="49471D1E" w:rsidR="00A56D4E" w:rsidRPr="00372E64" w:rsidRDefault="00A56D4E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8159D" w14:textId="00FD76DC" w:rsidR="00A56D4E" w:rsidRPr="00372E64" w:rsidRDefault="00A56D4E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21F18" w14:textId="16C57D69" w:rsidR="00A56D4E" w:rsidRPr="00372E64" w:rsidRDefault="00A56D4E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Щоквартальний звіт щодо проведених заходів </w:t>
            </w:r>
          </w:p>
        </w:tc>
      </w:tr>
      <w:tr w:rsidR="009846C9" w:rsidRPr="00372E64" w14:paraId="03145265" w14:textId="77777777" w:rsidTr="00372E64">
        <w:trPr>
          <w:trHeight w:val="20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D7487" w14:textId="00FD036E" w:rsidR="009846C9" w:rsidRPr="00372E64" w:rsidRDefault="009846C9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2. Розвиток публічної інфраструктури для соціального залучення та громадської активності (соціальні клуби, паркові зони,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коворкінги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, центри громадської участі, 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ветеранські простори, бібліотеки тощо)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C532E" w14:textId="7E974CBA" w:rsidR="009846C9" w:rsidRPr="00372E64" w:rsidRDefault="009846C9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2.1.Визначення місця для соціальної взаємодії і створення умов для доступності (хаби, соціальні клуби, ветеранські простори тощо)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FA61" w14:textId="37CD04CA" w:rsidR="009846C9" w:rsidRPr="00372E64" w:rsidRDefault="009846C9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53FF1" w14:textId="4F3D812A" w:rsidR="009846C9" w:rsidRPr="00372E64" w:rsidRDefault="009846C9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6EBD0" w14:textId="6E616021" w:rsidR="009846C9" w:rsidRPr="00372E64" w:rsidRDefault="009846C9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Виконавчий комітет Саксаганської сільської ради</w:t>
            </w:r>
          </w:p>
          <w:p w14:paraId="19AF0EA4" w14:textId="77777777" w:rsidR="009846C9" w:rsidRPr="00372E64" w:rsidRDefault="009846C9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соціального захисту населення та ветеранської політики</w:t>
            </w:r>
          </w:p>
          <w:p w14:paraId="5512DF2F" w14:textId="79ADCAE0" w:rsidR="009846C9" w:rsidRPr="00372E64" w:rsidRDefault="009846C9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8F7B9" w14:textId="271B89FB" w:rsidR="009846C9" w:rsidRPr="00372E64" w:rsidRDefault="009846C9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Опубліковано перелік місць для соціальної взаємодії</w:t>
            </w:r>
          </w:p>
        </w:tc>
      </w:tr>
      <w:tr w:rsidR="009846C9" w:rsidRPr="00372E64" w14:paraId="5BE1867D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97F0" w14:textId="57F97C78" w:rsidR="009846C9" w:rsidRPr="00372E64" w:rsidRDefault="009846C9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Стратегічна ціль: Для кожної людини доступні послуги, зокрема соціальні, освітні, медичні, комунальні, транспортні, фінансові, правничі, безпекові, правозахисні, цивільного захисту, адміністративні, архівні, медіа та інші</w:t>
            </w:r>
          </w:p>
        </w:tc>
      </w:tr>
      <w:tr w:rsidR="00372E64" w:rsidRPr="00372E64" w14:paraId="67D8FF09" w14:textId="77777777" w:rsidTr="00106700">
        <w:trPr>
          <w:trHeight w:val="20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061AB" w14:textId="4065107D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1.Забезпечення врахування прав та інтересів осіб з інвалідністю та інших маломобільних груп під час евакуації, доступу до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укриттів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, води та засобів гігієни, отримання послуг охорони здоров’я та соціальних послуг в умовах військових дій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FB3E4" w14:textId="72A0B33D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1.1.Врахування прав та інтересів осіб з інвалідністю та інших маломобільних груп населення у місцях тимчасового перебування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4FDCE" w14:textId="0972FB97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01 липня 2025 року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9A8B7" w14:textId="1B2A7792" w:rsidR="00372E64" w:rsidRPr="00372E64" w:rsidRDefault="00372E64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01 вересня 2025 року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A6F5D" w14:textId="36D315D5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загально-організаційного забезпечення, охорони здоров’я, надзвичайних ситуацій та цивільного захисту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F186E" w14:textId="4ED5EE84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Затверджено та оприлюднено інструкцію із забезпечення прав та інтересів осіб з інвалідністю та інших маломобільних груп населення в  місцях тимчасового перебування</w:t>
            </w:r>
          </w:p>
        </w:tc>
      </w:tr>
      <w:tr w:rsidR="00372E64" w:rsidRPr="00372E64" w14:paraId="717C56F5" w14:textId="77777777" w:rsidTr="00106700">
        <w:trPr>
          <w:trHeight w:val="20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3603E" w14:textId="77777777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FFE12" w14:textId="5317B700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1.2. Забезпечення закладів освіти захисними спорудами цивільного захисту, спорудами подвійного призначення та найпростішими укриттями з урахуванням принципів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та (у разі їх будівництва) з дотриманням вимог містобудівного законодавства, будівельних норм, нормативних документів, обов’язковість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C052" w14:textId="34332BA0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8E415" w14:textId="2A1D64BB" w:rsidR="00372E64" w:rsidRPr="00372E64" w:rsidRDefault="00372E64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2A863" w14:textId="46831CB2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29EA1" w14:textId="2EF0ABC3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Забезпечено підготовку щокварталу звіту по закладах освіти, в яких створені захисні споруди цивільного захисту з урахуванням потреб осіб з інвалідністю</w:t>
            </w:r>
          </w:p>
        </w:tc>
      </w:tr>
      <w:tr w:rsidR="009846C9" w:rsidRPr="00372E64" w14:paraId="21BBD0DC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C8CA0" w14:textId="2E3F56A5" w:rsidR="009846C9" w:rsidRPr="00372E64" w:rsidRDefault="009846C9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Стратегічна ціль: Кожна людина має доступ до розвиненої системи громадського здоров’я, включаючи заходи фізичної активності та спорту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72E64" w:rsidRPr="00372E64" w14:paraId="513B77FE" w14:textId="77777777" w:rsidTr="00372E64">
        <w:trPr>
          <w:trHeight w:val="20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24896" w14:textId="31A0D31D" w:rsidR="00372E64" w:rsidRPr="00372E64" w:rsidRDefault="00372E64" w:rsidP="00372E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Забезпечення надання психологічної допомоги та підтримки для всіх суспільних груп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79FA9" w14:textId="19B41903" w:rsidR="00372E64" w:rsidRPr="00372E64" w:rsidRDefault="00372E64" w:rsidP="00372E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1.1. Забезпечити надання психологічної допомоги та підтримки ветеранам і </w:t>
            </w:r>
            <w:proofErr w:type="spellStart"/>
            <w:r w:rsidRPr="0037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ветеранкам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5049D" w14:textId="2872C2B0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EDC5D" w14:textId="55A3A996" w:rsidR="00372E64" w:rsidRPr="00372E64" w:rsidRDefault="00372E64" w:rsidP="00372E64">
            <w:pPr>
              <w:pStyle w:val="af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2E64">
              <w:rPr>
                <w:color w:val="000000"/>
              </w:rPr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8DA1D" w14:textId="05FE7107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Відділ соціального захисту населення та ветеранської політики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6DF6" w14:textId="2631130B" w:rsidR="00372E64" w:rsidRPr="00372E64" w:rsidRDefault="00372E64" w:rsidP="00372E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Щоквартальний звіт за результатами надання психологічної допомоги та підтримки ветеранам і </w:t>
            </w:r>
            <w:proofErr w:type="spellStart"/>
            <w:r w:rsidRPr="0037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ветеранкам</w:t>
            </w:r>
            <w:proofErr w:type="spellEnd"/>
          </w:p>
        </w:tc>
      </w:tr>
      <w:tr w:rsidR="00372E64" w:rsidRPr="00372E64" w14:paraId="140C7180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CF9F8" w14:textId="77777777" w:rsidR="00372E64" w:rsidRPr="00372E64" w:rsidRDefault="00372E64" w:rsidP="00372E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E7411" w14:textId="30C89710" w:rsidR="00372E64" w:rsidRPr="00372E64" w:rsidRDefault="00372E64" w:rsidP="00372E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Забезпечити надання психологічної допомоги та підтримки дітям, які отримали травматичний досвід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762E6" w14:textId="59E2A4B8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A10A2" w14:textId="66D612AA" w:rsidR="00372E64" w:rsidRPr="00372E64" w:rsidRDefault="00372E64" w:rsidP="00372E64">
            <w:pPr>
              <w:pStyle w:val="af3"/>
              <w:spacing w:before="0" w:beforeAutospacing="0" w:after="0" w:afterAutospacing="0"/>
              <w:jc w:val="center"/>
              <w:rPr>
                <w:color w:val="000000"/>
              </w:rPr>
            </w:pPr>
            <w:r w:rsidRPr="00372E64">
              <w:rPr>
                <w:color w:val="000000"/>
              </w:rPr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CF316" w14:textId="54C74CEC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Служба у справах дітей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683D5" w14:textId="61F08F09" w:rsidR="00372E64" w:rsidRPr="00372E64" w:rsidRDefault="00372E64" w:rsidP="00372E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Щоквартальний звіт за результатами надання психологічної допомоги та підтримки дітям, які отримали травматичний досвід</w:t>
            </w:r>
          </w:p>
        </w:tc>
      </w:tr>
      <w:tr w:rsidR="00372E64" w:rsidRPr="00372E64" w14:paraId="6B914869" w14:textId="77777777" w:rsidTr="00372E64">
        <w:trPr>
          <w:trHeight w:val="20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C6657" w14:textId="0B7B01CA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2. Забезпечено залучення всіх суспільних груп до оздоровчої рухової активності та адаптивного спорту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EE323" w14:textId="3E558301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2.1. Провести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гендерно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чутливі інформаційно-просвітницькі заходи для зміцнення здоров’я населення, раннього виявлення захворювань, формування навичок здорового способу життя, зокрема щодо зниження рівня поширеності тютюнокуріння, відповідальної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самозбережувальної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поведінки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C6CC9" w14:textId="494E5CF5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64844" w14:textId="5E5107EE" w:rsidR="00372E64" w:rsidRPr="00372E64" w:rsidRDefault="00372E64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F2C19" w14:textId="0AB3F9CA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B9B4B" w14:textId="5CDD8AFE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Опубліковано інформації про проведені щоквартально заходи</w:t>
            </w:r>
          </w:p>
        </w:tc>
      </w:tr>
      <w:tr w:rsidR="00372E64" w:rsidRPr="00372E64" w14:paraId="50C03F90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79F0C" w14:textId="77777777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D501A" w14:textId="363B2794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2.2 Забезпечити поширення соціальної реклами зі здорового харчування, фізичної активності та доброзичливого спілкування - як здорового способу життя осіб усіх вікових груп і умови активного довголіття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6A686" w14:textId="7A6FFE8E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F3B8B" w14:textId="35857E94" w:rsidR="00372E64" w:rsidRPr="00372E64" w:rsidRDefault="00372E64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31894" w14:textId="77777777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  <w:p w14:paraId="21AC2DAC" w14:textId="485BA550" w:rsidR="00372E64" w:rsidRPr="00372E64" w:rsidRDefault="00372E64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0E1B8" w14:textId="3F3F0AAC" w:rsidR="00372E64" w:rsidRPr="00372E64" w:rsidRDefault="00372E64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Щоквартальний звіт соціальної реклами</w:t>
            </w:r>
          </w:p>
        </w:tc>
      </w:tr>
      <w:tr w:rsidR="000A32F7" w:rsidRPr="00372E64" w14:paraId="6C269EB7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B02FCC" w14:textId="725CF445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Стратегічна ціль: Держава сприяє підвищенню рівня захисту прав жінок та чоловіків, хлопчиків та дівчат, зокрема осіб з інвалідністю</w:t>
            </w:r>
          </w:p>
        </w:tc>
      </w:tr>
      <w:tr w:rsidR="000A32F7" w:rsidRPr="00372E64" w14:paraId="38894B1C" w14:textId="77777777" w:rsidTr="00372E64">
        <w:trPr>
          <w:trHeight w:val="20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04890" w14:textId="0EB3BED4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1. Забезпечено надання допомоги постраждалим від усіх форм насильства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C64B4" w14:textId="16942165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1.1. Забезпечити продовження надання соціальних послуг особам, які постраждали від насильства за ознакою статі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FFD32" w14:textId="00F42689" w:rsidR="000A32F7" w:rsidRPr="00372E64" w:rsidRDefault="000A32F7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53A9" w14:textId="31770367" w:rsidR="000A32F7" w:rsidRPr="00372E64" w:rsidRDefault="000A32F7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7354D6" w14:textId="61C8A386" w:rsidR="000A32F7" w:rsidRPr="00372E64" w:rsidRDefault="0020796B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КУ «Центр надання соціальних послуг»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A526F" w14:textId="69363507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Щоквартальний звіт щодо надання соціальних послуг</w:t>
            </w:r>
          </w:p>
        </w:tc>
      </w:tr>
      <w:tr w:rsidR="000A32F7" w:rsidRPr="00372E64" w14:paraId="3ED2B6C2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468BB" w14:textId="238C30F4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Стратегічна ціль : Громади впроваджують заходи </w:t>
            </w:r>
            <w:proofErr w:type="spellStart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безбарʼєрності</w:t>
            </w:r>
            <w:proofErr w:type="spellEnd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посилюють свою спроможність</w:t>
            </w:r>
          </w:p>
        </w:tc>
      </w:tr>
      <w:tr w:rsidR="0020796B" w:rsidRPr="00372E64" w14:paraId="5D8C1498" w14:textId="77777777" w:rsidTr="00372E64">
        <w:trPr>
          <w:trHeight w:val="20"/>
        </w:trPr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D980F" w14:textId="607C669E" w:rsidR="0020796B" w:rsidRPr="00372E64" w:rsidRDefault="0020796B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1. Розвинуто інституційну спроможність органів місцевого самоврядування щодо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F789F" w14:textId="3BC8BA86" w:rsidR="0020796B" w:rsidRPr="00372E64" w:rsidRDefault="0020796B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1.1. Забезпечити засідання Ради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371A9" w14:textId="0EF1D01C" w:rsidR="0020796B" w:rsidRPr="00372E64" w:rsidRDefault="0020796B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C2AA6" w14:textId="6DC979D7" w:rsidR="0020796B" w:rsidRPr="00372E64" w:rsidRDefault="0020796B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9985" w14:textId="77777777" w:rsidR="0020796B" w:rsidRPr="00372E64" w:rsidRDefault="0020796B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Саксаганської сільської ради</w:t>
            </w:r>
          </w:p>
          <w:p w14:paraId="5C7CFC5E" w14:textId="16C298DA" w:rsidR="0020796B" w:rsidRPr="00372E64" w:rsidRDefault="0020796B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Рада </w:t>
            </w:r>
            <w:proofErr w:type="spellStart"/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A88BA" w14:textId="4E1EFBC4" w:rsidR="0020796B" w:rsidRPr="00372E64" w:rsidRDefault="0020796B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Щоквартальне проведення засідань Ради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безбарʼєрності</w:t>
            </w:r>
            <w:proofErr w:type="spellEnd"/>
          </w:p>
        </w:tc>
      </w:tr>
      <w:tr w:rsidR="0020796B" w:rsidRPr="00372E64" w14:paraId="0FBEFBC7" w14:textId="77777777" w:rsidTr="00372E64">
        <w:trPr>
          <w:trHeight w:val="20"/>
        </w:trPr>
        <w:tc>
          <w:tcPr>
            <w:tcW w:w="28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4CC4E" w14:textId="77777777" w:rsidR="0020796B" w:rsidRPr="00372E64" w:rsidRDefault="0020796B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EA07A" w14:textId="40E72508" w:rsidR="0020796B" w:rsidRPr="00372E64" w:rsidRDefault="0020796B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1.2. Забезпечити висвітлення результатів діяльності Ради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F67DA" w14:textId="6D0F0AD9" w:rsidR="0020796B" w:rsidRPr="00372E64" w:rsidRDefault="0020796B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FCF84" w14:textId="75201CD7" w:rsidR="0020796B" w:rsidRPr="00372E64" w:rsidRDefault="0020796B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BF6F7" w14:textId="0DB7B804" w:rsidR="0020796B" w:rsidRPr="00372E64" w:rsidRDefault="0020796B" w:rsidP="00372E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Саксаганської сільської ради</w:t>
            </w:r>
          </w:p>
          <w:p w14:paraId="5DC8D311" w14:textId="721E4130" w:rsidR="0020796B" w:rsidRPr="00372E64" w:rsidRDefault="0020796B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Рада </w:t>
            </w:r>
            <w:proofErr w:type="spellStart"/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62464" w14:textId="7B674867" w:rsidR="0020796B" w:rsidRPr="00372E64" w:rsidRDefault="0020796B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Щоквартальне оприлюднення інформації на офіційному сайті </w:t>
            </w:r>
            <w:r w:rsidR="00372E64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  ради про результати засідання Ради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безбар’єрності</w:t>
            </w:r>
            <w:proofErr w:type="spellEnd"/>
          </w:p>
        </w:tc>
      </w:tr>
      <w:tr w:rsidR="000A32F7" w:rsidRPr="00372E64" w14:paraId="1209BEA7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AC11" w14:textId="6B14509F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</w:t>
            </w:r>
            <w:r w:rsidR="00372E64"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</w:t>
            </w: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Освітня </w:t>
            </w:r>
            <w:proofErr w:type="spellStart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безбарʼєрність</w:t>
            </w:r>
            <w:proofErr w:type="spellEnd"/>
          </w:p>
        </w:tc>
      </w:tr>
      <w:tr w:rsidR="000A32F7" w:rsidRPr="00372E64" w14:paraId="0CD7AF4E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49E3E" w14:textId="016F0CB1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Стратегічна ціль: Забезпечення осіб з особливими потребами </w:t>
            </w:r>
            <w:proofErr w:type="spellStart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тa</w:t>
            </w:r>
            <w:proofErr w:type="spellEnd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aбo</w:t>
            </w:r>
            <w:proofErr w:type="spellEnd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інвалідністю всіма формами та видами освіти</w:t>
            </w:r>
          </w:p>
        </w:tc>
      </w:tr>
      <w:tr w:rsidR="000A32F7" w:rsidRPr="00372E64" w14:paraId="3A2D7337" w14:textId="77777777" w:rsidTr="00372E64">
        <w:trPr>
          <w:trHeight w:val="20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6B66" w14:textId="723CCE17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1. Щорічний моніторинг щодо забезпечення реалізації освітніх прав осіб з особливими освітніми потребами на кожному рівні здобуття освіти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D08F1" w14:textId="21BB49D5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1.1. Щорічний моніторинг щодо забезпечення реалізації освітніх прав осіб з особливими освітніми потребами на кожному рівні здобуття дошкільної та загальної середньої освіти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CB3B5" w14:textId="290C456D" w:rsidR="000A32F7" w:rsidRPr="00372E64" w:rsidRDefault="000A32F7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6FC66" w14:textId="56D0204B" w:rsidR="000A32F7" w:rsidRPr="00372E64" w:rsidRDefault="000A32F7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DA023" w14:textId="2DD69B7B" w:rsidR="000A32F7" w:rsidRPr="00372E64" w:rsidRDefault="0020796B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51257" w14:textId="15AD5FCE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Щорічна інформаційна довідка з переліком заходів</w:t>
            </w:r>
          </w:p>
        </w:tc>
      </w:tr>
      <w:tr w:rsidR="000A32F7" w:rsidRPr="00372E64" w14:paraId="48E9A64B" w14:textId="77777777" w:rsidTr="00372E64">
        <w:trPr>
          <w:trHeight w:val="20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09DA5B" w14:textId="100396CE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Забезпечення доступу до освіти для дітей, батьки яких працюють за кордоном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AB291" w14:textId="64D35A6E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2.1. Забезпечення доступу до якісної освіти та недискримінації дітей, батьки яких працюють за кордоном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158E3" w14:textId="4EEB1D7C" w:rsidR="000A32F7" w:rsidRPr="00372E64" w:rsidRDefault="000A32F7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BF22D" w14:textId="2CD6F39E" w:rsidR="000A32F7" w:rsidRPr="00372E64" w:rsidRDefault="000A32F7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8FE7" w14:textId="68CABD94" w:rsidR="000A32F7" w:rsidRPr="00372E64" w:rsidRDefault="0020796B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3B4598" w14:textId="134F3157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Щорічна інформаційна довідка з переліком заходів </w:t>
            </w:r>
          </w:p>
        </w:tc>
      </w:tr>
      <w:tr w:rsidR="000A32F7" w:rsidRPr="00372E64" w14:paraId="32F64A9D" w14:textId="77777777" w:rsidTr="00372E64">
        <w:trPr>
          <w:trHeight w:val="20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15CB5" w14:textId="60248F79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3. Забезпечення перевезення дітей з інвалідністю до закладів освіти 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E7999" w14:textId="667CD2FA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20796B"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Перевезення 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дітей з інвалідністю до закладів освіти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C75D" w14:textId="3EEF407E" w:rsidR="000A32F7" w:rsidRPr="00372E64" w:rsidRDefault="000A32F7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FA05" w14:textId="7B89E4AE" w:rsidR="000A32F7" w:rsidRPr="00372E64" w:rsidRDefault="000A32F7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39DB6" w14:textId="25FD29AD" w:rsidR="000A32F7" w:rsidRPr="00372E64" w:rsidRDefault="0020796B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60764" w14:textId="2EE6719A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 Щорічна інформаційна довідка про проведену роботу</w:t>
            </w:r>
          </w:p>
        </w:tc>
      </w:tr>
      <w:tr w:rsidR="000A32F7" w:rsidRPr="00372E64" w14:paraId="2C3629F8" w14:textId="77777777" w:rsidTr="00372E64">
        <w:trPr>
          <w:trHeight w:val="20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06948" w14:textId="59A0EFB2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4. Впровадження системи інформування та реалізації освітніх прав здобувачів освіти з особливими освітніми потребами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3CEB1" w14:textId="2BB4F40A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4.1. Проведення навчальних тренінгів для здобувачів освіти щодо правил спілкування, толерантності, </w:t>
            </w:r>
            <w:proofErr w:type="spellStart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тендерно</w:t>
            </w:r>
            <w:proofErr w:type="spellEnd"/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чутливої мови, навичок взаємодії тощо з особами з інвалідністю та іншими маломобільними групами населення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D267C" w14:textId="110E3AC2" w:rsidR="000A32F7" w:rsidRPr="00372E64" w:rsidRDefault="000A32F7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A0FC7" w14:textId="69F0EA75" w:rsidR="000A32F7" w:rsidRPr="00372E64" w:rsidRDefault="000A32F7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C2FFF" w14:textId="41BF9269" w:rsidR="000A32F7" w:rsidRPr="00372E64" w:rsidRDefault="0020796B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Відділ освіти, культури, молоді та спорту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EFED" w14:textId="1AE3A1D8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Щоквартальна інформаційна довідка з переліком заходів</w:t>
            </w:r>
          </w:p>
        </w:tc>
      </w:tr>
      <w:tr w:rsidR="000A32F7" w:rsidRPr="00372E64" w14:paraId="323CD305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95ACA" w14:textId="2ED66446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Напрям</w:t>
            </w:r>
            <w:r w:rsidR="00372E64"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</w:t>
            </w: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Економічна </w:t>
            </w:r>
            <w:proofErr w:type="spellStart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безбарʼєрність</w:t>
            </w:r>
            <w:proofErr w:type="spellEnd"/>
          </w:p>
        </w:tc>
      </w:tr>
      <w:tr w:rsidR="000A32F7" w:rsidRPr="00372E64" w14:paraId="2B18A40E" w14:textId="77777777" w:rsidTr="00372E64">
        <w:trPr>
          <w:trHeight w:val="20"/>
        </w:trPr>
        <w:tc>
          <w:tcPr>
            <w:tcW w:w="150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D6CED" w14:textId="1D68AA3D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Стратегічна ціль: Кожному доступне провадження підприємницької діяльності та забезпечення </w:t>
            </w:r>
            <w:proofErr w:type="spellStart"/>
            <w:r w:rsidRPr="00372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самозайнятості</w:t>
            </w:r>
            <w:proofErr w:type="spellEnd"/>
          </w:p>
        </w:tc>
      </w:tr>
      <w:tr w:rsidR="000A32F7" w:rsidRPr="00372E64" w14:paraId="7C988C18" w14:textId="77777777" w:rsidTr="00372E64">
        <w:trPr>
          <w:trHeight w:val="20"/>
        </w:trPr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545AD" w14:textId="5DE56A6A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2. Інформаційно- просвітницька кампанія з бізнесом щодо працевлаштування вразливих соціальних груп населення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CB8C" w14:textId="6EF49ED7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2.1. Розміщення на офіційному сайті  </w:t>
            </w:r>
            <w:r w:rsidR="00372E64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ради в  інформації щодо програм підтримки підприємств, які працевлаштовують осіб з інвалідністю, молодь, ВПО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3A190" w14:textId="6A2D4776" w:rsidR="000A32F7" w:rsidRPr="00372E64" w:rsidRDefault="000A32F7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>2025 рік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9D3C6" w14:textId="661B792B" w:rsidR="000A32F7" w:rsidRPr="00372E64" w:rsidRDefault="000A32F7" w:rsidP="00372E64">
            <w:pPr>
              <w:pStyle w:val="af3"/>
              <w:spacing w:before="0" w:beforeAutospacing="0" w:after="0" w:afterAutospacing="0"/>
              <w:jc w:val="center"/>
            </w:pPr>
            <w:r w:rsidRPr="00372E64">
              <w:t>2026 рік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E3130" w14:textId="19AEAAEB" w:rsidR="000A32F7" w:rsidRPr="00372E64" w:rsidRDefault="00372E64" w:rsidP="00372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Виконавчий комітет Саксаганської сільської ради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7" w:space="0" w:color="33333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1EB9C" w14:textId="4EEE0B69" w:rsidR="000A32F7" w:rsidRPr="00372E64" w:rsidRDefault="000A32F7" w:rsidP="0037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Висвітлення на офіційному сайті </w:t>
            </w:r>
            <w:r w:rsidR="00372E64">
              <w:rPr>
                <w:rFonts w:ascii="Times New Roman" w:hAnsi="Times New Roman" w:cs="Times New Roman"/>
                <w:sz w:val="24"/>
                <w:szCs w:val="24"/>
              </w:rPr>
              <w:t>сільської</w:t>
            </w:r>
            <w:r w:rsidRPr="00372E64">
              <w:rPr>
                <w:rFonts w:ascii="Times New Roman" w:hAnsi="Times New Roman" w:cs="Times New Roman"/>
                <w:sz w:val="24"/>
                <w:szCs w:val="24"/>
              </w:rPr>
              <w:t xml:space="preserve"> ради інформації щодо програм підтримки підприємництва</w:t>
            </w:r>
          </w:p>
        </w:tc>
      </w:tr>
    </w:tbl>
    <w:p w14:paraId="64F1650F" w14:textId="77777777" w:rsidR="00054C37" w:rsidRDefault="00054C37" w:rsidP="00372E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8430E" w14:textId="77777777" w:rsidR="00372E64" w:rsidRDefault="00372E64" w:rsidP="00372E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B1062" w14:textId="77777777" w:rsidR="00372E64" w:rsidRDefault="00372E64" w:rsidP="00372E6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1FBA91" w14:textId="77777777" w:rsidR="00372E64" w:rsidRPr="00372E64" w:rsidRDefault="00372E64" w:rsidP="00372E6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C82FD5" w14:textId="2B912490" w:rsidR="00372E64" w:rsidRPr="00372E64" w:rsidRDefault="00372E64" w:rsidP="00372E64">
      <w:pPr>
        <w:jc w:val="center"/>
        <w:rPr>
          <w:rFonts w:ascii="Times New Roman" w:hAnsi="Times New Roman" w:cs="Times New Roman"/>
          <w:sz w:val="24"/>
          <w:szCs w:val="24"/>
        </w:rPr>
      </w:pPr>
      <w:r w:rsidRPr="00372E64">
        <w:rPr>
          <w:rFonts w:ascii="Times New Roman" w:hAnsi="Times New Roman" w:cs="Times New Roman"/>
          <w:sz w:val="24"/>
          <w:szCs w:val="24"/>
        </w:rPr>
        <w:t>Сільський голова</w:t>
      </w:r>
      <w:r w:rsidRPr="00372E64">
        <w:rPr>
          <w:rFonts w:ascii="Times New Roman" w:hAnsi="Times New Roman" w:cs="Times New Roman"/>
          <w:sz w:val="24"/>
          <w:szCs w:val="24"/>
        </w:rPr>
        <w:tab/>
      </w:r>
      <w:r w:rsidRPr="00372E64">
        <w:rPr>
          <w:rFonts w:ascii="Times New Roman" w:hAnsi="Times New Roman" w:cs="Times New Roman"/>
          <w:sz w:val="24"/>
          <w:szCs w:val="24"/>
        </w:rPr>
        <w:tab/>
      </w:r>
      <w:r w:rsidRPr="00372E64">
        <w:rPr>
          <w:rFonts w:ascii="Times New Roman" w:hAnsi="Times New Roman" w:cs="Times New Roman"/>
          <w:sz w:val="24"/>
          <w:szCs w:val="24"/>
        </w:rPr>
        <w:tab/>
      </w:r>
      <w:r w:rsidRPr="00372E64">
        <w:rPr>
          <w:rFonts w:ascii="Times New Roman" w:hAnsi="Times New Roman" w:cs="Times New Roman"/>
          <w:sz w:val="24"/>
          <w:szCs w:val="24"/>
        </w:rPr>
        <w:tab/>
      </w:r>
      <w:r w:rsidRPr="00372E64">
        <w:rPr>
          <w:rFonts w:ascii="Times New Roman" w:hAnsi="Times New Roman" w:cs="Times New Roman"/>
          <w:sz w:val="24"/>
          <w:szCs w:val="24"/>
        </w:rPr>
        <w:tab/>
        <w:t>Олег БАБЕЦЬ</w:t>
      </w:r>
    </w:p>
    <w:sectPr w:rsidR="00372E64" w:rsidRPr="00372E64" w:rsidSect="00372E64">
      <w:pgSz w:w="16838" w:h="11906" w:orient="landscape"/>
      <w:pgMar w:top="567" w:right="850" w:bottom="1135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3BB06" w14:textId="77777777" w:rsidR="00C76E2A" w:rsidRDefault="00C76E2A" w:rsidP="00054C37">
      <w:r>
        <w:separator/>
      </w:r>
    </w:p>
  </w:endnote>
  <w:endnote w:type="continuationSeparator" w:id="0">
    <w:p w14:paraId="26F809E2" w14:textId="77777777" w:rsidR="00C76E2A" w:rsidRDefault="00C76E2A" w:rsidP="0005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912A" w14:textId="77777777" w:rsidR="00C76E2A" w:rsidRDefault="00C76E2A" w:rsidP="00054C37">
      <w:r>
        <w:separator/>
      </w:r>
    </w:p>
  </w:footnote>
  <w:footnote w:type="continuationSeparator" w:id="0">
    <w:p w14:paraId="05258069" w14:textId="77777777" w:rsidR="00C76E2A" w:rsidRDefault="00C76E2A" w:rsidP="0005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835AB"/>
    <w:multiLevelType w:val="multilevel"/>
    <w:tmpl w:val="45265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1E0687"/>
    <w:multiLevelType w:val="multilevel"/>
    <w:tmpl w:val="1CCE5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F1434B"/>
    <w:multiLevelType w:val="multilevel"/>
    <w:tmpl w:val="8A7C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840848">
    <w:abstractNumId w:val="1"/>
  </w:num>
  <w:num w:numId="2" w16cid:durableId="2001304131">
    <w:abstractNumId w:val="2"/>
  </w:num>
  <w:num w:numId="3" w16cid:durableId="158541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139"/>
    <w:rsid w:val="00054C37"/>
    <w:rsid w:val="00063B3E"/>
    <w:rsid w:val="000A32F7"/>
    <w:rsid w:val="0020796B"/>
    <w:rsid w:val="00214DE6"/>
    <w:rsid w:val="00372E64"/>
    <w:rsid w:val="003B2BBD"/>
    <w:rsid w:val="004C2F83"/>
    <w:rsid w:val="004E0B34"/>
    <w:rsid w:val="00593FD1"/>
    <w:rsid w:val="008443D2"/>
    <w:rsid w:val="008C4237"/>
    <w:rsid w:val="00953620"/>
    <w:rsid w:val="009846C9"/>
    <w:rsid w:val="00996F65"/>
    <w:rsid w:val="009A1924"/>
    <w:rsid w:val="00A44C0A"/>
    <w:rsid w:val="00A56D4E"/>
    <w:rsid w:val="00B60CF5"/>
    <w:rsid w:val="00B82139"/>
    <w:rsid w:val="00C24398"/>
    <w:rsid w:val="00C76E2A"/>
    <w:rsid w:val="00DE2987"/>
    <w:rsid w:val="00EC5115"/>
    <w:rsid w:val="00F457F5"/>
    <w:rsid w:val="00F84BF4"/>
    <w:rsid w:val="00FA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7C8B"/>
  <w15:chartTrackingRefBased/>
  <w15:docId w15:val="{0C01C8DF-0D9F-4BA4-9960-08B249F0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1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1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1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1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13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13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1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1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1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1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1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8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1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82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82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1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1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821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13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4C37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054C37"/>
  </w:style>
  <w:style w:type="paragraph" w:styleId="af0">
    <w:name w:val="footer"/>
    <w:basedOn w:val="a"/>
    <w:link w:val="af1"/>
    <w:uiPriority w:val="99"/>
    <w:unhideWhenUsed/>
    <w:rsid w:val="00054C37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054C37"/>
  </w:style>
  <w:style w:type="character" w:styleId="af2">
    <w:name w:val="Hyperlink"/>
    <w:uiPriority w:val="99"/>
    <w:unhideWhenUsed/>
    <w:rsid w:val="00054C37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054C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10</Pages>
  <Words>10499</Words>
  <Characters>5985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Фульмес</dc:creator>
  <cp:keywords/>
  <dc:description/>
  <cp:lastModifiedBy>Андрій Фульмес</cp:lastModifiedBy>
  <cp:revision>4</cp:revision>
  <dcterms:created xsi:type="dcterms:W3CDTF">2025-07-09T10:27:00Z</dcterms:created>
  <dcterms:modified xsi:type="dcterms:W3CDTF">2025-07-10T06:18:00Z</dcterms:modified>
</cp:coreProperties>
</file>